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20536213"/>
        <w:docPartObj>
          <w:docPartGallery w:val="Cover Pages"/>
          <w:docPartUnique/>
        </w:docPartObj>
      </w:sdtPr>
      <w:sdtEndPr/>
      <w:sdtContent>
        <w:p w:rsidR="006317CC" w:rsidRDefault="006317CC">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cstate="screen">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1C6BF83"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lang w:val="de-DE"/>
                                  </w:rPr>
                                  <w:alias w:val="Author"/>
                                  <w:tag w:val=""/>
                                  <w:id w:val="477651609"/>
                                  <w:dataBinding w:prefixMappings="xmlns:ns0='http://purl.org/dc/elements/1.1/' xmlns:ns1='http://schemas.openxmlformats.org/package/2006/metadata/core-properties' " w:xpath="/ns1:coreProperties[1]/ns0:creator[1]" w:storeItemID="{6C3C8BC8-F283-45AE-878A-BAB7291924A1}"/>
                                  <w:text/>
                                </w:sdtPr>
                                <w:sdtEndPr/>
                                <w:sdtContent>
                                  <w:p w:rsidR="006317CC" w:rsidRPr="003865CE" w:rsidRDefault="006317CC">
                                    <w:pPr>
                                      <w:pStyle w:val="NoSpacing"/>
                                      <w:jc w:val="right"/>
                                      <w:rPr>
                                        <w:color w:val="595959" w:themeColor="text1" w:themeTint="A6"/>
                                        <w:sz w:val="28"/>
                                        <w:szCs w:val="28"/>
                                        <w:lang w:val="de-DE"/>
                                      </w:rPr>
                                    </w:pPr>
                                    <w:r w:rsidRPr="003865CE">
                                      <w:rPr>
                                        <w:color w:val="595959" w:themeColor="text1" w:themeTint="A6"/>
                                        <w:sz w:val="28"/>
                                        <w:szCs w:val="28"/>
                                        <w:lang w:val="de-DE"/>
                                      </w:rPr>
                                      <w:t>BERESFORD, Michelle</w:t>
                                    </w:r>
                                  </w:p>
                                </w:sdtContent>
                              </w:sdt>
                              <w:p w:rsidR="006317CC" w:rsidRPr="003865CE" w:rsidRDefault="0076040C">
                                <w:pPr>
                                  <w:pStyle w:val="NoSpacing"/>
                                  <w:jc w:val="right"/>
                                  <w:rPr>
                                    <w:color w:val="595959" w:themeColor="text1" w:themeTint="A6"/>
                                    <w:sz w:val="18"/>
                                    <w:szCs w:val="18"/>
                                    <w:lang w:val="de-DE"/>
                                  </w:rPr>
                                </w:pPr>
                                <w:sdt>
                                  <w:sdtPr>
                                    <w:rPr>
                                      <w:color w:val="595959" w:themeColor="text1" w:themeTint="A6"/>
                                      <w:sz w:val="18"/>
                                      <w:szCs w:val="18"/>
                                      <w:lang w:val="de-DE"/>
                                    </w:rPr>
                                    <w:alias w:val="Email"/>
                                    <w:tag w:val="Email"/>
                                    <w:id w:val="-737469107"/>
                                    <w:dataBinding w:prefixMappings="xmlns:ns0='http://schemas.microsoft.com/office/2006/coverPageProps' " w:xpath="/ns0:CoverPageProperties[1]/ns0:CompanyEmail[1]" w:storeItemID="{55AF091B-3C7A-41E3-B477-F2FDAA23CFDA}"/>
                                    <w:text/>
                                  </w:sdtPr>
                                  <w:sdtEndPr/>
                                  <w:sdtContent>
                                    <w:r w:rsidR="006317CC" w:rsidRPr="003865CE">
                                      <w:rPr>
                                        <w:color w:val="595959" w:themeColor="text1" w:themeTint="A6"/>
                                        <w:sz w:val="18"/>
                                        <w:szCs w:val="18"/>
                                        <w:lang w:val="de-DE"/>
                                      </w:rPr>
                                      <w:t>mbere6@eq.edu.au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lang w:val="de-DE"/>
                            </w:rPr>
                            <w:alias w:val="Author"/>
                            <w:tag w:val=""/>
                            <w:id w:val="477651609"/>
                            <w:dataBinding w:prefixMappings="xmlns:ns0='http://purl.org/dc/elements/1.1/' xmlns:ns1='http://schemas.openxmlformats.org/package/2006/metadata/core-properties' " w:xpath="/ns1:coreProperties[1]/ns0:creator[1]" w:storeItemID="{6C3C8BC8-F283-45AE-878A-BAB7291924A1}"/>
                            <w:text/>
                          </w:sdtPr>
                          <w:sdtEndPr/>
                          <w:sdtContent>
                            <w:p w14:paraId="37E771AB" w14:textId="77777777" w:rsidR="006317CC" w:rsidRPr="003865CE" w:rsidRDefault="006317CC">
                              <w:pPr>
                                <w:pStyle w:val="NoSpacing"/>
                                <w:jc w:val="right"/>
                                <w:rPr>
                                  <w:color w:val="595959" w:themeColor="text1" w:themeTint="A6"/>
                                  <w:sz w:val="28"/>
                                  <w:szCs w:val="28"/>
                                  <w:lang w:val="de-DE"/>
                                </w:rPr>
                              </w:pPr>
                              <w:r w:rsidRPr="003865CE">
                                <w:rPr>
                                  <w:color w:val="595959" w:themeColor="text1" w:themeTint="A6"/>
                                  <w:sz w:val="28"/>
                                  <w:szCs w:val="28"/>
                                  <w:lang w:val="de-DE"/>
                                </w:rPr>
                                <w:t>BERESFORD, Michelle</w:t>
                              </w:r>
                            </w:p>
                          </w:sdtContent>
                        </w:sdt>
                        <w:p w14:paraId="45008516" w14:textId="77777777" w:rsidR="006317CC" w:rsidRPr="003865CE" w:rsidRDefault="00737C3A">
                          <w:pPr>
                            <w:pStyle w:val="NoSpacing"/>
                            <w:jc w:val="right"/>
                            <w:rPr>
                              <w:color w:val="595959" w:themeColor="text1" w:themeTint="A6"/>
                              <w:sz w:val="18"/>
                              <w:szCs w:val="18"/>
                              <w:lang w:val="de-DE"/>
                            </w:rPr>
                          </w:pPr>
                          <w:sdt>
                            <w:sdtPr>
                              <w:rPr>
                                <w:color w:val="595959" w:themeColor="text1" w:themeTint="A6"/>
                                <w:sz w:val="18"/>
                                <w:szCs w:val="18"/>
                                <w:lang w:val="de-DE"/>
                              </w:rPr>
                              <w:alias w:val="Email"/>
                              <w:tag w:val="Email"/>
                              <w:id w:val="-737469107"/>
                              <w:dataBinding w:prefixMappings="xmlns:ns0='http://schemas.microsoft.com/office/2006/coverPageProps' " w:xpath="/ns0:CoverPageProperties[1]/ns0:CompanyEmail[1]" w:storeItemID="{55AF091B-3C7A-41E3-B477-F2FDAA23CFDA}"/>
                              <w:text/>
                            </w:sdtPr>
                            <w:sdtEndPr/>
                            <w:sdtContent>
                              <w:r w:rsidR="006317CC" w:rsidRPr="003865CE">
                                <w:rPr>
                                  <w:color w:val="595959" w:themeColor="text1" w:themeTint="A6"/>
                                  <w:sz w:val="18"/>
                                  <w:szCs w:val="18"/>
                                  <w:lang w:val="de-DE"/>
                                </w:rPr>
                                <w:t>mbere6@eq.edu.au</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7CC" w:rsidRDefault="006317CC">
                                <w:pPr>
                                  <w:pStyle w:val="NoSpacing"/>
                                  <w:jc w:val="right"/>
                                  <w:rPr>
                                    <w:color w:val="5B9BD5" w:themeColor="accent1"/>
                                    <w:sz w:val="28"/>
                                    <w:szCs w:val="28"/>
                                  </w:rPr>
                                </w:pPr>
                                <w:r>
                                  <w:rPr>
                                    <w:color w:val="5B9BD5" w:themeColor="accent1"/>
                                    <w:sz w:val="28"/>
                                    <w:szCs w:val="28"/>
                                  </w:rPr>
                                  <w:t>Abstract</w:t>
                                </w:r>
                              </w:p>
                              <w:sdt>
                                <w:sdtPr>
                                  <w:rPr>
                                    <w:color w:val="595959" w:themeColor="text1" w:themeTint="A6"/>
                                    <w:szCs w:val="20"/>
                                  </w:rPr>
                                  <w:alias w:val="Abstract"/>
                                  <w:tag w:val=""/>
                                  <w:id w:val="1628129574"/>
                                  <w:dataBinding w:prefixMappings="xmlns:ns0='http://schemas.microsoft.com/office/2006/coverPageProps' " w:xpath="/ns0:CoverPageProperties[1]/ns0:Abstract[1]" w:storeItemID="{55AF091B-3C7A-41E3-B477-F2FDAA23CFDA}"/>
                                  <w:text w:multiLine="1"/>
                                </w:sdtPr>
                                <w:sdtEndPr/>
                                <w:sdtContent>
                                  <w:p w:rsidR="006317CC" w:rsidRPr="00B974E4" w:rsidRDefault="006317CC">
                                    <w:pPr>
                                      <w:pStyle w:val="NoSpacing"/>
                                      <w:jc w:val="right"/>
                                      <w:rPr>
                                        <w:color w:val="595959" w:themeColor="text1" w:themeTint="A6"/>
                                        <w:szCs w:val="20"/>
                                      </w:rPr>
                                    </w:pPr>
                                    <w:r w:rsidRPr="00B974E4">
                                      <w:rPr>
                                        <w:color w:val="595959" w:themeColor="text1" w:themeTint="A6"/>
                                        <w:szCs w:val="20"/>
                                      </w:rPr>
                                      <w:t xml:space="preserve">To support children entering the Remote Kindy program, Prep and Year 7, </w:t>
                                    </w:r>
                                    <w:proofErr w:type="spellStart"/>
                                    <w:r w:rsidRPr="00B974E4">
                                      <w:rPr>
                                        <w:color w:val="595959" w:themeColor="text1" w:themeTint="A6"/>
                                        <w:szCs w:val="20"/>
                                      </w:rPr>
                                      <w:t>Eulo</w:t>
                                    </w:r>
                                    <w:proofErr w:type="spellEnd"/>
                                    <w:r w:rsidRPr="00B974E4">
                                      <w:rPr>
                                        <w:color w:val="595959" w:themeColor="text1" w:themeTint="A6"/>
                                        <w:szCs w:val="20"/>
                                      </w:rPr>
                                      <w:t xml:space="preserve"> State School has taken an active approach to ensuring that these children are as confident and as capable as they can be by providing a comprehensive Transition Plan that aligns with Education Queensland’s Transition to school framework, Student Well-being Framework and Parent and Community Engagement Framework.</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0AEE3957" w14:textId="77777777" w:rsidR="006317CC" w:rsidRDefault="006317CC">
                          <w:pPr>
                            <w:pStyle w:val="NoSpacing"/>
                            <w:jc w:val="right"/>
                            <w:rPr>
                              <w:color w:val="5B9BD5" w:themeColor="accent1"/>
                              <w:sz w:val="28"/>
                              <w:szCs w:val="28"/>
                            </w:rPr>
                          </w:pPr>
                          <w:r>
                            <w:rPr>
                              <w:color w:val="5B9BD5" w:themeColor="accent1"/>
                              <w:sz w:val="28"/>
                              <w:szCs w:val="28"/>
                            </w:rPr>
                            <w:t>Abstract</w:t>
                          </w:r>
                        </w:p>
                        <w:sdt>
                          <w:sdtPr>
                            <w:rPr>
                              <w:color w:val="595959" w:themeColor="text1" w:themeTint="A6"/>
                              <w:szCs w:val="20"/>
                            </w:rPr>
                            <w:alias w:val="Abstract"/>
                            <w:tag w:val=""/>
                            <w:id w:val="1628129574"/>
                            <w:dataBinding w:prefixMappings="xmlns:ns0='http://schemas.microsoft.com/office/2006/coverPageProps' " w:xpath="/ns0:CoverPageProperties[1]/ns0:Abstract[1]" w:storeItemID="{55AF091B-3C7A-41E3-B477-F2FDAA23CFDA}"/>
                            <w:text w:multiLine="1"/>
                          </w:sdtPr>
                          <w:sdtEndPr/>
                          <w:sdtContent>
                            <w:p w14:paraId="701A6F4E" w14:textId="77777777" w:rsidR="006317CC" w:rsidRPr="00B974E4" w:rsidRDefault="006317CC">
                              <w:pPr>
                                <w:pStyle w:val="NoSpacing"/>
                                <w:jc w:val="right"/>
                                <w:rPr>
                                  <w:color w:val="595959" w:themeColor="text1" w:themeTint="A6"/>
                                  <w:szCs w:val="20"/>
                                </w:rPr>
                              </w:pPr>
                              <w:r w:rsidRPr="00B974E4">
                                <w:rPr>
                                  <w:color w:val="595959" w:themeColor="text1" w:themeTint="A6"/>
                                  <w:szCs w:val="20"/>
                                </w:rPr>
                                <w:t>To support children entering the Remote Kindy program, Prep and Year 7, Eulo State School has taken an active approach to ensuring that these children are as confident and as capable as they can be by providing a comprehensive Transition Plan that aligns with Education Queensland’s Transition to school framework, Student Well-being Framework and Parent and Community Engagement Framework.</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7CC" w:rsidRDefault="0076040C">
                                <w:pPr>
                                  <w:jc w:val="right"/>
                                  <w:rPr>
                                    <w:color w:val="5B9BD5" w:themeColor="accent1"/>
                                    <w:sz w:val="64"/>
                                    <w:szCs w:val="64"/>
                                  </w:rPr>
                                </w:pPr>
                                <w:sdt>
                                  <w:sdtPr>
                                    <w:rPr>
                                      <w:caps/>
                                      <w:color w:val="5B9BD5" w:themeColor="accent1"/>
                                      <w:sz w:val="64"/>
                                      <w:szCs w:val="64"/>
                                    </w:rPr>
                                    <w:alias w:val="Title"/>
                                    <w:tag w:val=""/>
                                    <w:id w:val="-207742962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317CC">
                                      <w:rPr>
                                        <w:caps/>
                                        <w:color w:val="5B9BD5" w:themeColor="accent1"/>
                                        <w:sz w:val="64"/>
                                        <w:szCs w:val="64"/>
                                      </w:rPr>
                                      <w:t>Transition to school</w:t>
                                    </w:r>
                                  </w:sdtContent>
                                </w:sdt>
                              </w:p>
                              <w:sdt>
                                <w:sdtPr>
                                  <w:rPr>
                                    <w:color w:val="404040" w:themeColor="text1" w:themeTint="BF"/>
                                    <w:sz w:val="36"/>
                                    <w:szCs w:val="36"/>
                                  </w:rPr>
                                  <w:alias w:val="Subtitle"/>
                                  <w:tag w:val=""/>
                                  <w:id w:val="1968778642"/>
                                  <w:dataBinding w:prefixMappings="xmlns:ns0='http://purl.org/dc/elements/1.1/' xmlns:ns1='http://schemas.openxmlformats.org/package/2006/metadata/core-properties' " w:xpath="/ns1:coreProperties[1]/ns0:subject[1]" w:storeItemID="{6C3C8BC8-F283-45AE-878A-BAB7291924A1}"/>
                                  <w:text/>
                                </w:sdtPr>
                                <w:sdtEndPr/>
                                <w:sdtContent>
                                  <w:p w:rsidR="006317CC" w:rsidRDefault="006317CC">
                                    <w:pPr>
                                      <w:jc w:val="right"/>
                                      <w:rPr>
                                        <w:smallCaps/>
                                        <w:color w:val="404040" w:themeColor="text1" w:themeTint="BF"/>
                                        <w:sz w:val="36"/>
                                        <w:szCs w:val="36"/>
                                      </w:rPr>
                                    </w:pPr>
                                    <w:r>
                                      <w:rPr>
                                        <w:color w:val="404040" w:themeColor="text1" w:themeTint="BF"/>
                                        <w:sz w:val="36"/>
                                        <w:szCs w:val="36"/>
                                      </w:rPr>
                                      <w:t>Eulo State School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391C2661" w14:textId="77777777" w:rsidR="006317CC" w:rsidRDefault="00737C3A">
                          <w:pPr>
                            <w:jc w:val="right"/>
                            <w:rPr>
                              <w:color w:val="5B9BD5" w:themeColor="accent1"/>
                              <w:sz w:val="64"/>
                              <w:szCs w:val="64"/>
                            </w:rPr>
                          </w:pPr>
                          <w:sdt>
                            <w:sdtPr>
                              <w:rPr>
                                <w:caps/>
                                <w:color w:val="5B9BD5" w:themeColor="accent1"/>
                                <w:sz w:val="64"/>
                                <w:szCs w:val="64"/>
                              </w:rPr>
                              <w:alias w:val="Title"/>
                              <w:tag w:val=""/>
                              <w:id w:val="-207742962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317CC">
                                <w:rPr>
                                  <w:caps/>
                                  <w:color w:val="5B9BD5" w:themeColor="accent1"/>
                                  <w:sz w:val="64"/>
                                  <w:szCs w:val="64"/>
                                </w:rPr>
                                <w:t>Transition to school</w:t>
                              </w:r>
                            </w:sdtContent>
                          </w:sdt>
                        </w:p>
                        <w:sdt>
                          <w:sdtPr>
                            <w:rPr>
                              <w:color w:val="404040" w:themeColor="text1" w:themeTint="BF"/>
                              <w:sz w:val="36"/>
                              <w:szCs w:val="36"/>
                            </w:rPr>
                            <w:alias w:val="Subtitle"/>
                            <w:tag w:val=""/>
                            <w:id w:val="1968778642"/>
                            <w:dataBinding w:prefixMappings="xmlns:ns0='http://purl.org/dc/elements/1.1/' xmlns:ns1='http://schemas.openxmlformats.org/package/2006/metadata/core-properties' " w:xpath="/ns1:coreProperties[1]/ns0:subject[1]" w:storeItemID="{6C3C8BC8-F283-45AE-878A-BAB7291924A1}"/>
                            <w:text/>
                          </w:sdtPr>
                          <w:sdtEndPr/>
                          <w:sdtContent>
                            <w:p w14:paraId="07F92E15" w14:textId="77777777" w:rsidR="006317CC" w:rsidRDefault="006317CC">
                              <w:pPr>
                                <w:jc w:val="right"/>
                                <w:rPr>
                                  <w:smallCaps/>
                                  <w:color w:val="404040" w:themeColor="text1" w:themeTint="BF"/>
                                  <w:sz w:val="36"/>
                                  <w:szCs w:val="36"/>
                                </w:rPr>
                              </w:pPr>
                              <w:r>
                                <w:rPr>
                                  <w:color w:val="404040" w:themeColor="text1" w:themeTint="BF"/>
                                  <w:sz w:val="36"/>
                                  <w:szCs w:val="36"/>
                                </w:rPr>
                                <w:t>Eulo State School 2018</w:t>
                              </w:r>
                            </w:p>
                          </w:sdtContent>
                        </w:sdt>
                      </w:txbxContent>
                    </v:textbox>
                    <w10:wrap type="square" anchorx="page" anchory="page"/>
                  </v:shape>
                </w:pict>
              </mc:Fallback>
            </mc:AlternateContent>
          </w:r>
        </w:p>
        <w:p w:rsidR="006317CC" w:rsidRDefault="006317CC">
          <w:r>
            <w:rPr>
              <w:noProof/>
            </w:rPr>
            <mc:AlternateContent>
              <mc:Choice Requires="wps">
                <w:drawing>
                  <wp:anchor distT="0" distB="0" distL="114300" distR="114300" simplePos="0" relativeHeight="251663360" behindDoc="0" locked="0" layoutInCell="1" allowOverlap="1">
                    <wp:simplePos x="0" y="0"/>
                    <wp:positionH relativeFrom="column">
                      <wp:posOffset>3232150</wp:posOffset>
                    </wp:positionH>
                    <wp:positionV relativeFrom="paragraph">
                      <wp:posOffset>749300</wp:posOffset>
                    </wp:positionV>
                    <wp:extent cx="2590800" cy="3619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90800" cy="3619500"/>
                            </a:xfrm>
                            <a:prstGeom prst="rect">
                              <a:avLst/>
                            </a:prstGeom>
                            <a:solidFill>
                              <a:schemeClr val="lt1"/>
                            </a:solidFill>
                            <a:ln w="6350">
                              <a:solidFill>
                                <a:schemeClr val="bg1"/>
                              </a:solidFill>
                            </a:ln>
                          </wps:spPr>
                          <wps:txbx>
                            <w:txbxContent>
                              <w:p w:rsidR="006317CC" w:rsidRDefault="006317CC">
                                <w:r>
                                  <w:rPr>
                                    <w:noProof/>
                                  </w:rPr>
                                  <w:drawing>
                                    <wp:inline distT="0" distB="0" distL="0" distR="0">
                                      <wp:extent cx="2401570" cy="33775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09297 Eulo SS Logo FINAL_2 (2).jpg"/>
                                              <pic:cNvPicPr/>
                                            </pic:nvPicPr>
                                            <pic:blipFill>
                                              <a:blip r:embed="rId11" cstate="print">
                                                <a:extLst>
                                                  <a:ext uri="{28A0092B-C50C-407E-A947-70E740481C1C}">
                                                    <a14:useLocalDpi xmlns:a14="http://schemas.microsoft.com/office/drawing/2010/main"/>
                                                  </a:ext>
                                                </a:extLst>
                                              </a:blip>
                                              <a:stretch>
                                                <a:fillRect/>
                                              </a:stretch>
                                            </pic:blipFill>
                                            <pic:spPr>
                                              <a:xfrm>
                                                <a:off x="0" y="0"/>
                                                <a:ext cx="2401570" cy="3377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254.5pt;margin-top:59pt;width:204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" fillcolor="white [3201]" strokecolor="white [3212]" strokeweight=".5pt">
                    <v:textbox>
                      <w:txbxContent>
                        <w:p w14:paraId="68E5A522" w14:textId="77777777" w:rsidR="006317CC" w:rsidRDefault="006317CC">
                          <w:r>
                            <w:rPr>
                              <w:noProof/>
                            </w:rPr>
                            <w:drawing>
                              <wp:inline distT="0" distB="0" distL="0" distR="0">
                                <wp:extent cx="2401570" cy="33775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09297 Eulo SS Logo FINAL_2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3377565"/>
                                        </a:xfrm>
                                        <a:prstGeom prst="rect">
                                          <a:avLst/>
                                        </a:prstGeom>
                                      </pic:spPr>
                                    </pic:pic>
                                  </a:graphicData>
                                </a:graphic>
                              </wp:inline>
                            </w:drawing>
                          </w:r>
                        </w:p>
                      </w:txbxContent>
                    </v:textbox>
                  </v:shape>
                </w:pict>
              </mc:Fallback>
            </mc:AlternateContent>
          </w:r>
          <w:r>
            <w:br w:type="page"/>
          </w:r>
        </w:p>
      </w:sdtContent>
    </w:sdt>
    <w:p w:rsidR="00997FE3" w:rsidRPr="00984185" w:rsidRDefault="00997FE3" w:rsidP="00B974E4">
      <w:pPr>
        <w:autoSpaceDE w:val="0"/>
        <w:autoSpaceDN w:val="0"/>
        <w:adjustRightInd w:val="0"/>
        <w:spacing w:after="0" w:line="276" w:lineRule="auto"/>
        <w:rPr>
          <w:rFonts w:cstheme="minorHAnsi"/>
          <w:sz w:val="24"/>
          <w:szCs w:val="24"/>
        </w:rPr>
      </w:pPr>
      <w:r w:rsidRPr="00984185">
        <w:rPr>
          <w:rFonts w:cstheme="minorHAnsi"/>
          <w:sz w:val="24"/>
          <w:szCs w:val="24"/>
        </w:rPr>
        <w:lastRenderedPageBreak/>
        <w:t>The Department of Education and Training is promoting stronger partnerships between families, early childhood education and care providers, services and schools to ensure all children make successful</w:t>
      </w:r>
    </w:p>
    <w:p w:rsidR="00997FE3" w:rsidRPr="00984185" w:rsidRDefault="00997FE3" w:rsidP="00B974E4">
      <w:pPr>
        <w:autoSpaceDE w:val="0"/>
        <w:autoSpaceDN w:val="0"/>
        <w:adjustRightInd w:val="0"/>
        <w:spacing w:after="0" w:line="276" w:lineRule="auto"/>
        <w:rPr>
          <w:rFonts w:cstheme="minorHAnsi"/>
          <w:sz w:val="24"/>
          <w:szCs w:val="24"/>
        </w:rPr>
      </w:pPr>
      <w:proofErr w:type="gramStart"/>
      <w:r w:rsidRPr="00984185">
        <w:rPr>
          <w:rFonts w:cstheme="minorHAnsi"/>
          <w:sz w:val="24"/>
          <w:szCs w:val="24"/>
        </w:rPr>
        <w:t>transitions</w:t>
      </w:r>
      <w:proofErr w:type="gramEnd"/>
      <w:r w:rsidRPr="00984185">
        <w:rPr>
          <w:rFonts w:cstheme="minorHAnsi"/>
          <w:sz w:val="24"/>
          <w:szCs w:val="24"/>
        </w:rPr>
        <w:t xml:space="preserve"> into formal schooling. Starting school is an exciting and significant time in a child’s life. Research has shown that children are more likely to be ready to learn and enjoy a lifelong love of learning if they have a positive experience transitioning to school.</w:t>
      </w:r>
    </w:p>
    <w:p w:rsidR="00A15F47" w:rsidRPr="00984185" w:rsidRDefault="00A15F47" w:rsidP="00B974E4">
      <w:pPr>
        <w:autoSpaceDE w:val="0"/>
        <w:autoSpaceDN w:val="0"/>
        <w:adjustRightInd w:val="0"/>
        <w:spacing w:after="0" w:line="276" w:lineRule="auto"/>
        <w:rPr>
          <w:rFonts w:cstheme="minorHAnsi"/>
          <w:sz w:val="24"/>
          <w:szCs w:val="24"/>
        </w:rPr>
      </w:pPr>
    </w:p>
    <w:p w:rsidR="00A15F47" w:rsidRPr="006317CC" w:rsidRDefault="00A15F47" w:rsidP="00B974E4">
      <w:pPr>
        <w:autoSpaceDE w:val="0"/>
        <w:autoSpaceDN w:val="0"/>
        <w:adjustRightInd w:val="0"/>
        <w:spacing w:after="0" w:line="276" w:lineRule="auto"/>
        <w:rPr>
          <w:rFonts w:cstheme="minorHAnsi"/>
          <w:sz w:val="24"/>
          <w:szCs w:val="24"/>
        </w:rPr>
      </w:pPr>
      <w:r w:rsidRPr="006317CC">
        <w:rPr>
          <w:rFonts w:eastAsia="Times New Roman" w:cstheme="minorHAnsi"/>
          <w:b/>
          <w:bCs/>
          <w:color w:val="4D7428"/>
          <w:spacing w:val="5"/>
          <w:kern w:val="36"/>
          <w:sz w:val="24"/>
          <w:szCs w:val="24"/>
          <w:lang w:val="en"/>
        </w:rPr>
        <w:t>Transition to school</w:t>
      </w:r>
    </w:p>
    <w:p w:rsidR="00A15F47" w:rsidRPr="006317CC" w:rsidRDefault="00A15F47" w:rsidP="00B974E4">
      <w:pPr>
        <w:spacing w:after="0" w:line="276" w:lineRule="auto"/>
        <w:rPr>
          <w:rFonts w:eastAsia="Times New Roman" w:cstheme="minorHAnsi"/>
          <w:vanish/>
          <w:color w:val="424242"/>
          <w:spacing w:val="5"/>
          <w:sz w:val="24"/>
          <w:szCs w:val="24"/>
          <w:lang w:val="en"/>
        </w:rPr>
      </w:pPr>
      <w:r w:rsidRPr="006317CC">
        <w:rPr>
          <w:rFonts w:eastAsia="Times New Roman" w:cstheme="minorHAnsi"/>
          <w:vanish/>
          <w:color w:val="424242"/>
          <w:spacing w:val="5"/>
          <w:sz w:val="24"/>
          <w:szCs w:val="24"/>
          <w:lang w:val="en"/>
        </w:rPr>
        <w:t>Page Content</w:t>
      </w:r>
    </w:p>
    <w:p w:rsidR="00A15F47" w:rsidRPr="006317CC" w:rsidRDefault="00A15F47" w:rsidP="00B974E4">
      <w:pPr>
        <w:spacing w:after="150" w:line="276" w:lineRule="auto"/>
        <w:rPr>
          <w:rFonts w:eastAsia="Times New Roman" w:cstheme="minorHAnsi"/>
          <w:color w:val="424242"/>
          <w:spacing w:val="5"/>
          <w:sz w:val="24"/>
          <w:szCs w:val="24"/>
          <w:lang w:val="en"/>
        </w:rPr>
      </w:pPr>
      <w:r w:rsidRPr="006317CC">
        <w:rPr>
          <w:rFonts w:eastAsia="Times New Roman" w:cstheme="minorHAnsi"/>
          <w:color w:val="424242"/>
          <w:spacing w:val="5"/>
          <w:sz w:val="24"/>
          <w:szCs w:val="24"/>
          <w:lang w:val="en"/>
        </w:rPr>
        <w:t>​​​​​Starting school is an important milestone in a child's life.</w:t>
      </w:r>
      <w:r w:rsidR="00B974E4" w:rsidRPr="00984185">
        <w:rPr>
          <w:rFonts w:eastAsia="Times New Roman" w:cstheme="minorHAnsi"/>
          <w:color w:val="424242"/>
          <w:spacing w:val="5"/>
          <w:sz w:val="24"/>
          <w:szCs w:val="24"/>
          <w:lang w:val="en"/>
        </w:rPr>
        <w:t xml:space="preserve">  </w:t>
      </w:r>
      <w:r w:rsidRPr="006317CC">
        <w:rPr>
          <w:rFonts w:eastAsia="Times New Roman" w:cstheme="minorHAnsi"/>
          <w:color w:val="424242"/>
          <w:spacing w:val="5"/>
          <w:sz w:val="24"/>
          <w:szCs w:val="24"/>
          <w:lang w:val="en"/>
        </w:rPr>
        <w:t xml:space="preserve">Supporting children to successfully transition to </w:t>
      </w:r>
      <w:proofErr w:type="gramStart"/>
      <w:r w:rsidRPr="006317CC">
        <w:rPr>
          <w:rFonts w:eastAsia="Times New Roman" w:cstheme="minorHAnsi"/>
          <w:color w:val="424242"/>
          <w:spacing w:val="5"/>
          <w:sz w:val="24"/>
          <w:szCs w:val="24"/>
          <w:lang w:val="en"/>
        </w:rPr>
        <w:t xml:space="preserve">school </w:t>
      </w:r>
      <w:proofErr w:type="spellStart"/>
      <w:r w:rsidRPr="006317CC">
        <w:rPr>
          <w:rFonts w:eastAsia="Times New Roman" w:cstheme="minorHAnsi"/>
          <w:color w:val="424242"/>
          <w:spacing w:val="5"/>
          <w:sz w:val="24"/>
          <w:szCs w:val="24"/>
          <w:lang w:val="en"/>
        </w:rPr>
        <w:t>hel</w:t>
      </w:r>
      <w:proofErr w:type="spellEnd"/>
      <w:proofErr w:type="gramEnd"/>
      <w:r w:rsidRPr="006317CC">
        <w:rPr>
          <w:rFonts w:eastAsia="Times New Roman" w:cstheme="minorHAnsi"/>
          <w:color w:val="424242"/>
          <w:spacing w:val="5"/>
          <w:sz w:val="24"/>
          <w:szCs w:val="24"/>
          <w:lang w:val="en"/>
        </w:rPr>
        <w:t>​</w:t>
      </w:r>
      <w:proofErr w:type="spellStart"/>
      <w:r w:rsidRPr="006317CC">
        <w:rPr>
          <w:rFonts w:eastAsia="Times New Roman" w:cstheme="minorHAnsi"/>
          <w:color w:val="424242"/>
          <w:spacing w:val="5"/>
          <w:sz w:val="24"/>
          <w:szCs w:val="24"/>
          <w:lang w:val="en"/>
        </w:rPr>
        <w:t>ps</w:t>
      </w:r>
      <w:proofErr w:type="spellEnd"/>
      <w:r w:rsidRPr="006317CC">
        <w:rPr>
          <w:rFonts w:eastAsia="Times New Roman" w:cstheme="minorHAnsi"/>
          <w:color w:val="424242"/>
          <w:spacing w:val="5"/>
          <w:sz w:val="24"/>
          <w:szCs w:val="24"/>
          <w:lang w:val="en"/>
        </w:rPr>
        <w:t xml:space="preserve"> foster their enthusiasm for lifelong learning.</w:t>
      </w:r>
    </w:p>
    <w:p w:rsidR="00A15F47" w:rsidRPr="006317CC" w:rsidRDefault="00A15F47" w:rsidP="00B974E4">
      <w:pPr>
        <w:spacing w:after="225" w:line="240" w:lineRule="auto"/>
        <w:outlineLvl w:val="2"/>
        <w:rPr>
          <w:rFonts w:eastAsia="Times New Roman" w:cstheme="minorHAnsi"/>
          <w:color w:val="4D7428"/>
          <w:spacing w:val="5"/>
          <w:sz w:val="24"/>
          <w:szCs w:val="24"/>
          <w:lang w:val="en"/>
        </w:rPr>
      </w:pPr>
      <w:r w:rsidRPr="006317CC">
        <w:rPr>
          <w:rFonts w:eastAsia="Times New Roman" w:cstheme="minorHAnsi"/>
          <w:b/>
          <w:color w:val="4D7428"/>
          <w:spacing w:val="5"/>
          <w:sz w:val="24"/>
          <w:szCs w:val="24"/>
          <w:lang w:val="en"/>
        </w:rPr>
        <w:t>Families</w:t>
      </w:r>
      <w:r w:rsidR="00B974E4" w:rsidRPr="00984185">
        <w:rPr>
          <w:rFonts w:eastAsia="Times New Roman" w:cstheme="minorHAnsi"/>
          <w:b/>
          <w:color w:val="4D7428"/>
          <w:spacing w:val="5"/>
          <w:sz w:val="24"/>
          <w:szCs w:val="24"/>
          <w:lang w:val="en"/>
        </w:rPr>
        <w:t>:</w:t>
      </w:r>
      <w:r w:rsidR="00B974E4" w:rsidRPr="00984185">
        <w:rPr>
          <w:rFonts w:eastAsia="Times New Roman" w:cstheme="minorHAnsi"/>
          <w:color w:val="4D7428"/>
          <w:spacing w:val="5"/>
          <w:sz w:val="24"/>
          <w:szCs w:val="24"/>
          <w:lang w:val="en"/>
        </w:rPr>
        <w:t xml:space="preserve"> </w:t>
      </w:r>
      <w:r w:rsidRPr="006317CC">
        <w:rPr>
          <w:rFonts w:eastAsia="Times New Roman" w:cstheme="minorHAnsi"/>
          <w:color w:val="424242"/>
          <w:spacing w:val="5"/>
          <w:sz w:val="24"/>
          <w:szCs w:val="24"/>
          <w:lang w:val="en"/>
        </w:rPr>
        <w:t>A child's transition to school experience starts well before, and extends far beyond, their first day.</w:t>
      </w:r>
    </w:p>
    <w:p w:rsidR="00A15F47" w:rsidRPr="00984185" w:rsidRDefault="00A15F47" w:rsidP="00B974E4">
      <w:pPr>
        <w:spacing w:before="300" w:after="225" w:line="276" w:lineRule="auto"/>
        <w:outlineLvl w:val="2"/>
        <w:rPr>
          <w:rFonts w:eastAsia="Times New Roman" w:cstheme="minorHAnsi"/>
          <w:color w:val="4D7428"/>
          <w:spacing w:val="5"/>
          <w:sz w:val="24"/>
          <w:szCs w:val="24"/>
          <w:lang w:val="en"/>
        </w:rPr>
      </w:pPr>
      <w:r w:rsidRPr="006317CC">
        <w:rPr>
          <w:rFonts w:eastAsia="Times New Roman" w:cstheme="minorHAnsi"/>
          <w:b/>
          <w:color w:val="4D7428"/>
          <w:spacing w:val="5"/>
          <w:sz w:val="24"/>
          <w:szCs w:val="24"/>
          <w:lang w:val="en"/>
        </w:rPr>
        <w:t>Schools and early childhood services</w:t>
      </w:r>
      <w:r w:rsidR="00B974E4" w:rsidRPr="00984185">
        <w:rPr>
          <w:rFonts w:eastAsia="Times New Roman" w:cstheme="minorHAnsi"/>
          <w:b/>
          <w:color w:val="4D7428"/>
          <w:spacing w:val="5"/>
          <w:sz w:val="24"/>
          <w:szCs w:val="24"/>
          <w:lang w:val="en"/>
        </w:rPr>
        <w:t>:</w:t>
      </w:r>
      <w:r w:rsidR="00984185" w:rsidRPr="00984185">
        <w:rPr>
          <w:rFonts w:eastAsia="Times New Roman" w:cstheme="minorHAnsi"/>
          <w:color w:val="4D7428"/>
          <w:spacing w:val="5"/>
          <w:sz w:val="24"/>
          <w:szCs w:val="24"/>
          <w:lang w:val="en"/>
        </w:rPr>
        <w:t xml:space="preserve"> </w:t>
      </w:r>
      <w:r w:rsidRPr="006317CC">
        <w:rPr>
          <w:rFonts w:eastAsia="Times New Roman" w:cstheme="minorHAnsi"/>
          <w:color w:val="424242"/>
          <w:spacing w:val="5"/>
          <w:sz w:val="24"/>
          <w:szCs w:val="24"/>
          <w:lang w:val="en"/>
        </w:rPr>
        <w:t xml:space="preserve">By working together, early </w:t>
      </w:r>
      <w:proofErr w:type="gramStart"/>
      <w:r w:rsidRPr="006317CC">
        <w:rPr>
          <w:rFonts w:eastAsia="Times New Roman" w:cstheme="minorHAnsi"/>
          <w:color w:val="424242"/>
          <w:spacing w:val="5"/>
          <w:sz w:val="24"/>
          <w:szCs w:val="24"/>
          <w:lang w:val="en"/>
        </w:rPr>
        <w:t>childhood ​services</w:t>
      </w:r>
      <w:proofErr w:type="gramEnd"/>
      <w:r w:rsidRPr="006317CC">
        <w:rPr>
          <w:rFonts w:eastAsia="Times New Roman" w:cstheme="minorHAnsi"/>
          <w:color w:val="424242"/>
          <w:spacing w:val="5"/>
          <w:sz w:val="24"/>
          <w:szCs w:val="24"/>
          <w:lang w:val="en"/>
        </w:rPr>
        <w:t xml:space="preserve">, schools, families and relevant community </w:t>
      </w:r>
      <w:proofErr w:type="spellStart"/>
      <w:r w:rsidRPr="006317CC">
        <w:rPr>
          <w:rFonts w:eastAsia="Times New Roman" w:cstheme="minorHAnsi"/>
          <w:color w:val="424242"/>
          <w:spacing w:val="5"/>
          <w:sz w:val="24"/>
          <w:szCs w:val="24"/>
          <w:lang w:val="en"/>
        </w:rPr>
        <w:t>organisations</w:t>
      </w:r>
      <w:proofErr w:type="spellEnd"/>
      <w:r w:rsidRPr="006317CC">
        <w:rPr>
          <w:rFonts w:eastAsia="Times New Roman" w:cstheme="minorHAnsi"/>
          <w:color w:val="424242"/>
          <w:spacing w:val="5"/>
          <w:sz w:val="24"/>
          <w:szCs w:val="24"/>
          <w:lang w:val="en"/>
        </w:rPr>
        <w:t xml:space="preserve"> can help children enjoy a positive start to school.</w:t>
      </w:r>
    </w:p>
    <w:p w:rsidR="00A15F47" w:rsidRPr="00984185" w:rsidRDefault="00A15F47" w:rsidP="00B974E4">
      <w:pPr>
        <w:spacing w:after="225" w:line="240" w:lineRule="auto"/>
        <w:outlineLvl w:val="2"/>
        <w:rPr>
          <w:rFonts w:eastAsia="Times New Roman" w:cstheme="minorHAnsi"/>
          <w:b/>
          <w:color w:val="4D7428"/>
          <w:spacing w:val="5"/>
          <w:sz w:val="24"/>
          <w:szCs w:val="24"/>
          <w:lang w:val="en"/>
        </w:rPr>
      </w:pPr>
      <w:r w:rsidRPr="00984185">
        <w:rPr>
          <w:rFonts w:eastAsia="Times New Roman" w:cstheme="minorHAnsi"/>
          <w:b/>
          <w:color w:val="4D7428"/>
          <w:spacing w:val="5"/>
          <w:sz w:val="24"/>
          <w:szCs w:val="24"/>
          <w:lang w:val="en"/>
        </w:rPr>
        <w:t>Playgroup</w:t>
      </w:r>
      <w:r w:rsidR="00984185" w:rsidRPr="00984185">
        <w:rPr>
          <w:rFonts w:eastAsia="Times New Roman" w:cstheme="minorHAnsi"/>
          <w:b/>
          <w:color w:val="4D7428"/>
          <w:spacing w:val="5"/>
          <w:sz w:val="24"/>
          <w:szCs w:val="24"/>
          <w:lang w:val="en"/>
        </w:rPr>
        <w:t xml:space="preserve">:  </w:t>
      </w:r>
      <w:proofErr w:type="spellStart"/>
      <w:r w:rsidRPr="00984185">
        <w:rPr>
          <w:rFonts w:eastAsia="Times New Roman" w:cstheme="minorHAnsi"/>
          <w:color w:val="424242"/>
          <w:spacing w:val="5"/>
          <w:sz w:val="24"/>
          <w:szCs w:val="24"/>
          <w:lang w:val="en"/>
        </w:rPr>
        <w:t>Eulo</w:t>
      </w:r>
      <w:proofErr w:type="spellEnd"/>
      <w:r w:rsidRPr="00984185">
        <w:rPr>
          <w:rFonts w:eastAsia="Times New Roman" w:cstheme="minorHAnsi"/>
          <w:color w:val="424242"/>
          <w:spacing w:val="5"/>
          <w:sz w:val="24"/>
          <w:szCs w:val="24"/>
          <w:lang w:val="en"/>
        </w:rPr>
        <w:t xml:space="preserve"> State School is affiliated with Playgroup Queensland, and to support the transition of pre-Kindy children into </w:t>
      </w:r>
      <w:proofErr w:type="spellStart"/>
      <w:r w:rsidRPr="00984185">
        <w:rPr>
          <w:rFonts w:eastAsia="Times New Roman" w:cstheme="minorHAnsi"/>
          <w:color w:val="424242"/>
          <w:spacing w:val="5"/>
          <w:sz w:val="24"/>
          <w:szCs w:val="24"/>
          <w:lang w:val="en"/>
        </w:rPr>
        <w:t>Eulo’s</w:t>
      </w:r>
      <w:proofErr w:type="spellEnd"/>
      <w:r w:rsidRPr="00984185">
        <w:rPr>
          <w:rFonts w:eastAsia="Times New Roman" w:cstheme="minorHAnsi"/>
          <w:color w:val="424242"/>
          <w:spacing w:val="5"/>
          <w:sz w:val="24"/>
          <w:szCs w:val="24"/>
          <w:lang w:val="en"/>
        </w:rPr>
        <w:t xml:space="preserve"> Remote Kindy pilot program, our Prep students attend this event weekly.  Not only does this allow our Prep children to develop their social skills in a play based setting, it provides opportunities for pre-</w:t>
      </w:r>
      <w:r w:rsidR="00276E0A">
        <w:rPr>
          <w:rFonts w:eastAsia="Times New Roman" w:cstheme="minorHAnsi"/>
          <w:color w:val="424242"/>
          <w:spacing w:val="5"/>
          <w:sz w:val="24"/>
          <w:szCs w:val="24"/>
          <w:lang w:val="en"/>
        </w:rPr>
        <w:t xml:space="preserve">Kindy </w:t>
      </w:r>
      <w:r w:rsidRPr="00984185">
        <w:rPr>
          <w:rFonts w:eastAsia="Times New Roman" w:cstheme="minorHAnsi"/>
          <w:color w:val="424242"/>
          <w:spacing w:val="5"/>
          <w:sz w:val="24"/>
          <w:szCs w:val="24"/>
          <w:lang w:val="en"/>
        </w:rPr>
        <w:t xml:space="preserve">aged children to interact with </w:t>
      </w:r>
      <w:r w:rsidR="00276E0A">
        <w:rPr>
          <w:rFonts w:eastAsia="Times New Roman" w:cstheme="minorHAnsi"/>
          <w:color w:val="424242"/>
          <w:spacing w:val="5"/>
          <w:sz w:val="24"/>
          <w:szCs w:val="24"/>
          <w:lang w:val="en"/>
        </w:rPr>
        <w:t>the current</w:t>
      </w:r>
      <w:r w:rsidRPr="00984185">
        <w:rPr>
          <w:rFonts w:eastAsia="Times New Roman" w:cstheme="minorHAnsi"/>
          <w:color w:val="424242"/>
          <w:spacing w:val="5"/>
          <w:sz w:val="24"/>
          <w:szCs w:val="24"/>
          <w:lang w:val="en"/>
        </w:rPr>
        <w:t xml:space="preserve"> school children</w:t>
      </w:r>
      <w:r w:rsidR="00276E0A">
        <w:rPr>
          <w:rFonts w:eastAsia="Times New Roman" w:cstheme="minorHAnsi"/>
          <w:color w:val="424242"/>
          <w:spacing w:val="5"/>
          <w:sz w:val="24"/>
          <w:szCs w:val="24"/>
          <w:lang w:val="en"/>
        </w:rPr>
        <w:t xml:space="preserve"> for activities and during morning tea</w:t>
      </w:r>
      <w:r w:rsidRPr="00984185">
        <w:rPr>
          <w:rFonts w:eastAsia="Times New Roman" w:cstheme="minorHAnsi"/>
          <w:color w:val="424242"/>
          <w:spacing w:val="5"/>
          <w:sz w:val="24"/>
          <w:szCs w:val="24"/>
          <w:lang w:val="en"/>
        </w:rPr>
        <w:t>, which in turn supports friendship building prior to children making the big step into Kindy.</w:t>
      </w:r>
    </w:p>
    <w:p w:rsidR="00A15F47" w:rsidRPr="00984185" w:rsidRDefault="00A15F47" w:rsidP="00B974E4">
      <w:pPr>
        <w:spacing w:line="276" w:lineRule="auto"/>
        <w:rPr>
          <w:rFonts w:cstheme="minorHAnsi"/>
          <w:sz w:val="24"/>
          <w:szCs w:val="24"/>
          <w:lang w:val="en"/>
        </w:rPr>
      </w:pPr>
    </w:p>
    <w:p w:rsidR="00A15F47" w:rsidRPr="007B31F7" w:rsidRDefault="00A15F47" w:rsidP="00B974E4">
      <w:pPr>
        <w:spacing w:after="0" w:line="276" w:lineRule="auto"/>
        <w:outlineLvl w:val="1"/>
        <w:rPr>
          <w:rFonts w:eastAsia="Times New Roman" w:cstheme="minorHAnsi"/>
          <w:b/>
          <w:bCs/>
          <w:color w:val="4D7428"/>
          <w:spacing w:val="5"/>
          <w:kern w:val="36"/>
          <w:sz w:val="24"/>
          <w:szCs w:val="24"/>
          <w:lang w:val="en"/>
        </w:rPr>
      </w:pPr>
      <w:r w:rsidRPr="007B31F7">
        <w:rPr>
          <w:rFonts w:eastAsia="Times New Roman" w:cstheme="minorHAnsi"/>
          <w:b/>
          <w:bCs/>
          <w:color w:val="4D7428"/>
          <w:spacing w:val="5"/>
          <w:kern w:val="36"/>
          <w:sz w:val="24"/>
          <w:szCs w:val="24"/>
          <w:lang w:val="en"/>
        </w:rPr>
        <w:t>Remote kindergarten pilot</w:t>
      </w:r>
    </w:p>
    <w:p w:rsidR="00A15F47" w:rsidRPr="007B31F7" w:rsidRDefault="00A15F47" w:rsidP="00B974E4">
      <w:pPr>
        <w:spacing w:after="0" w:line="276" w:lineRule="auto"/>
        <w:rPr>
          <w:rFonts w:eastAsia="Times New Roman" w:cstheme="minorHAnsi"/>
          <w:vanish/>
          <w:color w:val="424242"/>
          <w:spacing w:val="5"/>
          <w:sz w:val="24"/>
          <w:szCs w:val="24"/>
          <w:lang w:val="en"/>
        </w:rPr>
      </w:pPr>
      <w:r w:rsidRPr="007B31F7">
        <w:rPr>
          <w:rFonts w:eastAsia="Times New Roman" w:cstheme="minorHAnsi"/>
          <w:vanish/>
          <w:color w:val="424242"/>
          <w:spacing w:val="5"/>
          <w:sz w:val="24"/>
          <w:szCs w:val="24"/>
          <w:lang w:val="en"/>
        </w:rPr>
        <w:t>Page Content</w:t>
      </w:r>
    </w:p>
    <w:p w:rsidR="00A15F47" w:rsidRPr="007B31F7" w:rsidRDefault="00A15F47" w:rsidP="00B974E4">
      <w:pPr>
        <w:spacing w:after="150" w:line="276" w:lineRule="auto"/>
        <w:rPr>
          <w:rFonts w:eastAsia="Times New Roman" w:cstheme="minorHAnsi"/>
          <w:color w:val="424242"/>
          <w:spacing w:val="5"/>
          <w:sz w:val="24"/>
          <w:szCs w:val="24"/>
          <w:lang w:val="en"/>
        </w:rPr>
      </w:pPr>
      <w:r w:rsidRPr="007B31F7">
        <w:rPr>
          <w:rFonts w:eastAsia="Times New Roman" w:cstheme="minorHAnsi"/>
          <w:color w:val="424242"/>
          <w:spacing w:val="5"/>
          <w:sz w:val="24"/>
          <w:szCs w:val="24"/>
          <w:lang w:val="en"/>
        </w:rPr>
        <w:t>Children in select rural and remote communities can attend kindergarten at their local state schools as part of the Remote Kindergarten Pilot.</w:t>
      </w:r>
    </w:p>
    <w:p w:rsidR="00A15F47" w:rsidRPr="007B31F7" w:rsidRDefault="00A15F47" w:rsidP="00B974E4">
      <w:pPr>
        <w:spacing w:after="150" w:line="276" w:lineRule="auto"/>
        <w:rPr>
          <w:rFonts w:eastAsia="Times New Roman" w:cstheme="minorHAnsi"/>
          <w:color w:val="424242"/>
          <w:spacing w:val="5"/>
          <w:sz w:val="24"/>
          <w:szCs w:val="24"/>
          <w:lang w:val="en"/>
        </w:rPr>
      </w:pPr>
      <w:r w:rsidRPr="007B31F7">
        <w:rPr>
          <w:rFonts w:eastAsia="Times New Roman" w:cstheme="minorHAnsi"/>
          <w:color w:val="424242"/>
          <w:spacing w:val="5"/>
          <w:sz w:val="24"/>
          <w:szCs w:val="24"/>
          <w:lang w:val="en"/>
        </w:rPr>
        <w:t>The pilot provides a new delivery model for kindergarten in Queensland, with state schools offering the kindergarten program as part of a composite class delivered by their existing classroom teacher with support from a teacher aide.</w:t>
      </w:r>
    </w:p>
    <w:p w:rsidR="00A15F47" w:rsidRPr="00984185" w:rsidRDefault="00A15F47" w:rsidP="00B974E4">
      <w:pPr>
        <w:spacing w:after="150" w:line="276" w:lineRule="auto"/>
        <w:rPr>
          <w:rFonts w:eastAsia="Times New Roman" w:cstheme="minorHAnsi"/>
          <w:color w:val="424242"/>
          <w:spacing w:val="5"/>
          <w:sz w:val="24"/>
          <w:szCs w:val="24"/>
          <w:lang w:val="en"/>
        </w:rPr>
      </w:pPr>
      <w:proofErr w:type="spellStart"/>
      <w:r w:rsidRPr="00984185">
        <w:rPr>
          <w:rFonts w:eastAsia="Times New Roman" w:cstheme="minorHAnsi"/>
          <w:color w:val="424242"/>
          <w:spacing w:val="5"/>
          <w:sz w:val="24"/>
          <w:szCs w:val="24"/>
          <w:lang w:val="en"/>
        </w:rPr>
        <w:t>Eulo</w:t>
      </w:r>
      <w:proofErr w:type="spellEnd"/>
      <w:r w:rsidRPr="00984185">
        <w:rPr>
          <w:rFonts w:eastAsia="Times New Roman" w:cstheme="minorHAnsi"/>
          <w:color w:val="424242"/>
          <w:spacing w:val="5"/>
          <w:sz w:val="24"/>
          <w:szCs w:val="24"/>
          <w:lang w:val="en"/>
        </w:rPr>
        <w:t xml:space="preserve"> State School is one of the schools that meets the eligibility criteria for the Remote Kindergarten Pilot, </w:t>
      </w:r>
      <w:r w:rsidRPr="007B31F7">
        <w:rPr>
          <w:rFonts w:eastAsia="Times New Roman" w:cstheme="minorHAnsi"/>
          <w:color w:val="424242"/>
          <w:spacing w:val="5"/>
          <w:sz w:val="24"/>
          <w:szCs w:val="24"/>
          <w:lang w:val="en"/>
        </w:rPr>
        <w:t>including being at least 50km by the most direct route by road from an approved kindergarten service.</w:t>
      </w:r>
    </w:p>
    <w:p w:rsidR="00984185" w:rsidRDefault="00984185"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A5713F" w:rsidRDefault="00A5713F" w:rsidP="00B974E4">
      <w:pPr>
        <w:autoSpaceDE w:val="0"/>
        <w:autoSpaceDN w:val="0"/>
        <w:adjustRightInd w:val="0"/>
        <w:spacing w:after="0" w:line="276" w:lineRule="auto"/>
        <w:rPr>
          <w:rFonts w:eastAsia="Times New Roman" w:cstheme="minorHAnsi"/>
          <w:color w:val="424242"/>
          <w:spacing w:val="5"/>
          <w:lang w:val="en"/>
        </w:rPr>
      </w:pPr>
    </w:p>
    <w:p w:rsidR="00853E61" w:rsidRPr="00A64158" w:rsidRDefault="00853E61" w:rsidP="00853E61">
      <w:pPr>
        <w:jc w:val="center"/>
        <w:rPr>
          <w:b/>
          <w:sz w:val="32"/>
          <w:lang w:val="en"/>
        </w:rPr>
      </w:pPr>
      <w:r w:rsidRPr="00A64158">
        <w:rPr>
          <w:b/>
          <w:sz w:val="32"/>
          <w:lang w:val="en"/>
        </w:rPr>
        <w:lastRenderedPageBreak/>
        <w:t xml:space="preserve">Transition to </w:t>
      </w:r>
      <w:r>
        <w:rPr>
          <w:b/>
          <w:sz w:val="32"/>
          <w:lang w:val="en"/>
        </w:rPr>
        <w:t>Kindy</w:t>
      </w:r>
    </w:p>
    <w:p w:rsidR="00853E61" w:rsidRPr="00A64158" w:rsidRDefault="00853E61" w:rsidP="00853E61">
      <w:pPr>
        <w:jc w:val="center"/>
        <w:rPr>
          <w:i/>
          <w:sz w:val="32"/>
          <w:lang w:val="en"/>
        </w:rPr>
      </w:pPr>
      <w:r w:rsidRPr="00A64158">
        <w:rPr>
          <w:i/>
          <w:sz w:val="32"/>
          <w:lang w:val="en"/>
        </w:rPr>
        <w:t>Supporting a Shared Responsibility for a Successful Transition</w:t>
      </w:r>
    </w:p>
    <w:tbl>
      <w:tblPr>
        <w:tblStyle w:val="TableGrid"/>
        <w:tblW w:w="10639" w:type="dxa"/>
        <w:tblLook w:val="04A0" w:firstRow="1" w:lastRow="0" w:firstColumn="1" w:lastColumn="0" w:noHBand="0" w:noVBand="1"/>
      </w:tblPr>
      <w:tblGrid>
        <w:gridCol w:w="2583"/>
        <w:gridCol w:w="8056"/>
      </w:tblGrid>
      <w:tr w:rsidR="00982ADB" w:rsidTr="00A5713F">
        <w:trPr>
          <w:trHeight w:val="299"/>
        </w:trPr>
        <w:tc>
          <w:tcPr>
            <w:tcW w:w="2583" w:type="dxa"/>
            <w:shd w:val="clear" w:color="auto" w:fill="70AD47" w:themeFill="accent6"/>
          </w:tcPr>
          <w:p w:rsidR="00982ADB" w:rsidRDefault="00982ADB" w:rsidP="00B974E4">
            <w:pPr>
              <w:autoSpaceDE w:val="0"/>
              <w:autoSpaceDN w:val="0"/>
              <w:adjustRightInd w:val="0"/>
              <w:spacing w:line="276" w:lineRule="auto"/>
              <w:rPr>
                <w:rFonts w:eastAsia="Times New Roman" w:cstheme="minorHAnsi"/>
                <w:color w:val="424242"/>
                <w:spacing w:val="5"/>
                <w:lang w:val="en"/>
              </w:rPr>
            </w:pPr>
            <w:r>
              <w:rPr>
                <w:rFonts w:eastAsia="Times New Roman" w:cstheme="minorHAnsi"/>
                <w:color w:val="424242"/>
                <w:spacing w:val="5"/>
                <w:lang w:val="en"/>
              </w:rPr>
              <w:t>PHASE</w:t>
            </w:r>
          </w:p>
        </w:tc>
        <w:tc>
          <w:tcPr>
            <w:tcW w:w="8056" w:type="dxa"/>
            <w:shd w:val="clear" w:color="auto" w:fill="70AD47" w:themeFill="accent6"/>
          </w:tcPr>
          <w:p w:rsidR="00982ADB" w:rsidRDefault="00982ADB" w:rsidP="00B974E4">
            <w:pPr>
              <w:autoSpaceDE w:val="0"/>
              <w:autoSpaceDN w:val="0"/>
              <w:adjustRightInd w:val="0"/>
              <w:spacing w:line="276" w:lineRule="auto"/>
              <w:rPr>
                <w:rFonts w:eastAsia="Times New Roman" w:cstheme="minorHAnsi"/>
                <w:color w:val="424242"/>
                <w:spacing w:val="5"/>
                <w:lang w:val="en"/>
              </w:rPr>
            </w:pPr>
            <w:r>
              <w:rPr>
                <w:rFonts w:eastAsia="Times New Roman" w:cstheme="minorHAnsi"/>
                <w:color w:val="424242"/>
                <w:spacing w:val="5"/>
                <w:lang w:val="en"/>
              </w:rPr>
              <w:t>ACTION/STRATEGY</w:t>
            </w:r>
          </w:p>
        </w:tc>
      </w:tr>
      <w:tr w:rsidR="00982ADB" w:rsidTr="00A5713F">
        <w:trPr>
          <w:trHeight w:val="1745"/>
        </w:trPr>
        <w:tc>
          <w:tcPr>
            <w:tcW w:w="2583" w:type="dxa"/>
            <w:shd w:val="clear" w:color="auto" w:fill="70AD47" w:themeFill="accent6"/>
          </w:tcPr>
          <w:p w:rsidR="00982ADB" w:rsidRDefault="00982ADB" w:rsidP="00B974E4">
            <w:pPr>
              <w:autoSpaceDE w:val="0"/>
              <w:autoSpaceDN w:val="0"/>
              <w:adjustRightInd w:val="0"/>
              <w:spacing w:line="276" w:lineRule="auto"/>
              <w:rPr>
                <w:rFonts w:eastAsia="Times New Roman" w:cstheme="minorHAnsi"/>
                <w:color w:val="424242"/>
                <w:spacing w:val="5"/>
                <w:lang w:val="en"/>
              </w:rPr>
            </w:pPr>
            <w:r>
              <w:rPr>
                <w:rFonts w:eastAsia="Times New Roman" w:cstheme="minorHAnsi"/>
                <w:color w:val="424242"/>
                <w:spacing w:val="5"/>
                <w:lang w:val="en"/>
              </w:rPr>
              <w:t>Term 1</w:t>
            </w:r>
          </w:p>
        </w:tc>
        <w:tc>
          <w:tcPr>
            <w:tcW w:w="8056" w:type="dxa"/>
          </w:tcPr>
          <w:p w:rsidR="00982ADB" w:rsidRDefault="00982ADB" w:rsidP="00B974E4">
            <w:pPr>
              <w:autoSpaceDE w:val="0"/>
              <w:autoSpaceDN w:val="0"/>
              <w:adjustRightInd w:val="0"/>
              <w:spacing w:line="276" w:lineRule="auto"/>
              <w:rPr>
                <w:rFonts w:eastAsia="Times New Roman" w:cstheme="minorHAnsi"/>
                <w:color w:val="424242"/>
                <w:spacing w:val="5"/>
                <w:lang w:val="en"/>
              </w:rPr>
            </w:pPr>
            <w:r>
              <w:rPr>
                <w:rFonts w:eastAsia="Times New Roman" w:cstheme="minorHAnsi"/>
                <w:color w:val="424242"/>
                <w:spacing w:val="5"/>
                <w:lang w:val="en"/>
              </w:rPr>
              <w:t xml:space="preserve">Playgroup – Thursday 8:30-10:30 </w:t>
            </w:r>
          </w:p>
          <w:p w:rsidR="00982ADB" w:rsidRPr="00853E61" w:rsidRDefault="00982ADB" w:rsidP="00853E61">
            <w:pPr>
              <w:pStyle w:val="ListParagraph"/>
              <w:numPr>
                <w:ilvl w:val="0"/>
                <w:numId w:val="12"/>
              </w:numPr>
              <w:autoSpaceDE w:val="0"/>
              <w:autoSpaceDN w:val="0"/>
              <w:adjustRightInd w:val="0"/>
              <w:spacing w:after="0"/>
              <w:rPr>
                <w:rFonts w:eastAsia="Times New Roman" w:cstheme="minorHAnsi"/>
                <w:color w:val="424242"/>
                <w:spacing w:val="5"/>
                <w:lang w:val="en"/>
              </w:rPr>
            </w:pPr>
            <w:r w:rsidRPr="00853E61">
              <w:rPr>
                <w:rFonts w:eastAsia="Times New Roman" w:cstheme="minorHAnsi"/>
                <w:color w:val="424242"/>
                <w:spacing w:val="5"/>
                <w:lang w:val="en"/>
              </w:rPr>
              <w:t>facilitated by Community facilitator – Mel White</w:t>
            </w:r>
          </w:p>
          <w:p w:rsidR="00982ADB" w:rsidRDefault="00982ADB" w:rsidP="00853E61">
            <w:pPr>
              <w:pStyle w:val="ListParagraph"/>
              <w:numPr>
                <w:ilvl w:val="0"/>
                <w:numId w:val="12"/>
              </w:numPr>
              <w:autoSpaceDE w:val="0"/>
              <w:autoSpaceDN w:val="0"/>
              <w:adjustRightInd w:val="0"/>
              <w:spacing w:after="0"/>
              <w:rPr>
                <w:rFonts w:eastAsia="Times New Roman" w:cstheme="minorHAnsi"/>
                <w:color w:val="424242"/>
                <w:spacing w:val="5"/>
                <w:lang w:val="en"/>
              </w:rPr>
            </w:pPr>
            <w:r>
              <w:rPr>
                <w:rFonts w:eastAsia="Times New Roman" w:cstheme="minorHAnsi"/>
                <w:color w:val="424242"/>
                <w:spacing w:val="5"/>
                <w:lang w:val="en"/>
              </w:rPr>
              <w:t>Prep students attend to begin building relationships with younger children – supervised by T/A</w:t>
            </w:r>
          </w:p>
          <w:p w:rsidR="00982ADB" w:rsidRPr="00853E61" w:rsidRDefault="00982ADB" w:rsidP="00853E61">
            <w:pPr>
              <w:pStyle w:val="ListParagraph"/>
              <w:numPr>
                <w:ilvl w:val="0"/>
                <w:numId w:val="12"/>
              </w:numPr>
              <w:autoSpaceDE w:val="0"/>
              <w:autoSpaceDN w:val="0"/>
              <w:adjustRightInd w:val="0"/>
              <w:spacing w:after="0"/>
              <w:rPr>
                <w:rFonts w:eastAsia="Times New Roman" w:cstheme="minorHAnsi"/>
                <w:color w:val="424242"/>
                <w:spacing w:val="5"/>
                <w:lang w:val="en"/>
              </w:rPr>
            </w:pPr>
            <w:r>
              <w:rPr>
                <w:rFonts w:eastAsia="Times New Roman" w:cstheme="minorHAnsi"/>
                <w:color w:val="424242"/>
                <w:spacing w:val="5"/>
                <w:lang w:val="en"/>
              </w:rPr>
              <w:t>Kindy students attend before Kindy begins for the day</w:t>
            </w:r>
          </w:p>
        </w:tc>
      </w:tr>
      <w:tr w:rsidR="00982ADB" w:rsidTr="00A5713F">
        <w:trPr>
          <w:trHeight w:val="299"/>
        </w:trPr>
        <w:tc>
          <w:tcPr>
            <w:tcW w:w="2583" w:type="dxa"/>
            <w:shd w:val="clear" w:color="auto" w:fill="70AD47" w:themeFill="accent6"/>
          </w:tcPr>
          <w:p w:rsidR="00982ADB" w:rsidRDefault="00982ADB" w:rsidP="00B974E4">
            <w:pPr>
              <w:autoSpaceDE w:val="0"/>
              <w:autoSpaceDN w:val="0"/>
              <w:adjustRightInd w:val="0"/>
              <w:spacing w:line="276" w:lineRule="auto"/>
              <w:rPr>
                <w:rFonts w:eastAsia="Times New Roman" w:cstheme="minorHAnsi"/>
                <w:color w:val="424242"/>
                <w:spacing w:val="5"/>
                <w:lang w:val="en"/>
              </w:rPr>
            </w:pPr>
            <w:r>
              <w:rPr>
                <w:rFonts w:eastAsia="Times New Roman" w:cstheme="minorHAnsi"/>
                <w:color w:val="424242"/>
                <w:spacing w:val="5"/>
                <w:lang w:val="en"/>
              </w:rPr>
              <w:t>Term 2</w:t>
            </w:r>
          </w:p>
        </w:tc>
        <w:tc>
          <w:tcPr>
            <w:tcW w:w="8056" w:type="dxa"/>
          </w:tcPr>
          <w:p w:rsidR="00982ADB" w:rsidRDefault="00982ADB" w:rsidP="00B974E4">
            <w:pPr>
              <w:autoSpaceDE w:val="0"/>
              <w:autoSpaceDN w:val="0"/>
              <w:adjustRightInd w:val="0"/>
              <w:spacing w:line="276" w:lineRule="auto"/>
              <w:rPr>
                <w:rFonts w:eastAsia="Times New Roman" w:cstheme="minorHAnsi"/>
                <w:color w:val="424242"/>
                <w:spacing w:val="5"/>
                <w:lang w:val="en"/>
              </w:rPr>
            </w:pPr>
            <w:r>
              <w:rPr>
                <w:rFonts w:eastAsia="Times New Roman" w:cstheme="minorHAnsi"/>
                <w:color w:val="424242"/>
                <w:spacing w:val="5"/>
                <w:lang w:val="en"/>
              </w:rPr>
              <w:t>Playgroup – Thursday 8:30-10:30</w:t>
            </w:r>
          </w:p>
          <w:p w:rsidR="00982ADB" w:rsidRDefault="00982ADB" w:rsidP="0012459B">
            <w:pPr>
              <w:pStyle w:val="ListParagraph"/>
              <w:numPr>
                <w:ilvl w:val="0"/>
                <w:numId w:val="13"/>
              </w:numPr>
              <w:autoSpaceDE w:val="0"/>
              <w:autoSpaceDN w:val="0"/>
              <w:adjustRightInd w:val="0"/>
              <w:spacing w:after="0"/>
              <w:rPr>
                <w:rFonts w:eastAsia="Times New Roman" w:cstheme="minorHAnsi"/>
                <w:color w:val="424242"/>
                <w:spacing w:val="5"/>
                <w:lang w:val="en"/>
              </w:rPr>
            </w:pPr>
            <w:r>
              <w:rPr>
                <w:rFonts w:eastAsia="Times New Roman" w:cstheme="minorHAnsi"/>
                <w:color w:val="424242"/>
                <w:spacing w:val="5"/>
                <w:lang w:val="en"/>
              </w:rPr>
              <w:t>Facilitated by teacher and community facilitator – begin rapport building with Kindy children  and 0-3 year olds</w:t>
            </w:r>
          </w:p>
          <w:p w:rsidR="00982ADB" w:rsidRPr="0012459B" w:rsidRDefault="00982ADB" w:rsidP="0012459B">
            <w:pPr>
              <w:pStyle w:val="ListParagraph"/>
              <w:numPr>
                <w:ilvl w:val="0"/>
                <w:numId w:val="13"/>
              </w:numPr>
              <w:autoSpaceDE w:val="0"/>
              <w:autoSpaceDN w:val="0"/>
              <w:adjustRightInd w:val="0"/>
              <w:spacing w:after="0"/>
              <w:rPr>
                <w:rFonts w:eastAsia="Times New Roman" w:cstheme="minorHAnsi"/>
                <w:color w:val="424242"/>
                <w:spacing w:val="5"/>
                <w:lang w:val="en"/>
              </w:rPr>
            </w:pPr>
            <w:r>
              <w:rPr>
                <w:rFonts w:eastAsia="Times New Roman" w:cstheme="minorHAnsi"/>
                <w:color w:val="424242"/>
                <w:spacing w:val="5"/>
                <w:lang w:val="en"/>
              </w:rPr>
              <w:t>Identification of potential students requiring additional support or ECDP support</w:t>
            </w:r>
          </w:p>
        </w:tc>
      </w:tr>
      <w:tr w:rsidR="00982ADB" w:rsidRPr="00982ADB" w:rsidTr="00A5713F">
        <w:trPr>
          <w:trHeight w:val="1917"/>
        </w:trPr>
        <w:tc>
          <w:tcPr>
            <w:tcW w:w="2583" w:type="dxa"/>
            <w:shd w:val="clear" w:color="auto" w:fill="70AD47" w:themeFill="accent6"/>
          </w:tcPr>
          <w:p w:rsidR="00982ADB" w:rsidRDefault="00982ADB" w:rsidP="00B974E4">
            <w:pPr>
              <w:autoSpaceDE w:val="0"/>
              <w:autoSpaceDN w:val="0"/>
              <w:adjustRightInd w:val="0"/>
              <w:spacing w:line="276" w:lineRule="auto"/>
              <w:rPr>
                <w:rFonts w:eastAsia="Times New Roman" w:cstheme="minorHAnsi"/>
                <w:color w:val="424242"/>
                <w:spacing w:val="5"/>
                <w:lang w:val="en"/>
              </w:rPr>
            </w:pPr>
            <w:r>
              <w:rPr>
                <w:rFonts w:eastAsia="Times New Roman" w:cstheme="minorHAnsi"/>
                <w:color w:val="424242"/>
                <w:spacing w:val="5"/>
                <w:lang w:val="en"/>
              </w:rPr>
              <w:t>Term 3</w:t>
            </w:r>
          </w:p>
        </w:tc>
        <w:tc>
          <w:tcPr>
            <w:tcW w:w="8056" w:type="dxa"/>
          </w:tcPr>
          <w:p w:rsidR="00982ADB" w:rsidRDefault="00982ADB" w:rsidP="00B974E4">
            <w:pPr>
              <w:autoSpaceDE w:val="0"/>
              <w:autoSpaceDN w:val="0"/>
              <w:adjustRightInd w:val="0"/>
              <w:spacing w:line="276" w:lineRule="auto"/>
              <w:rPr>
                <w:rFonts w:eastAsia="Times New Roman" w:cstheme="minorHAnsi"/>
                <w:color w:val="424242"/>
                <w:spacing w:val="5"/>
                <w:lang w:val="en"/>
              </w:rPr>
            </w:pPr>
            <w:r>
              <w:rPr>
                <w:rFonts w:eastAsia="Times New Roman" w:cstheme="minorHAnsi"/>
                <w:color w:val="424242"/>
                <w:spacing w:val="5"/>
                <w:lang w:val="en"/>
              </w:rPr>
              <w:t>Playgroup – Thursday 8:30 – 10:30</w:t>
            </w:r>
          </w:p>
          <w:p w:rsidR="00982ADB" w:rsidRDefault="00982ADB" w:rsidP="0012459B">
            <w:pPr>
              <w:pStyle w:val="ListParagraph"/>
              <w:numPr>
                <w:ilvl w:val="0"/>
                <w:numId w:val="14"/>
              </w:numPr>
              <w:autoSpaceDE w:val="0"/>
              <w:autoSpaceDN w:val="0"/>
              <w:adjustRightInd w:val="0"/>
              <w:spacing w:after="0"/>
              <w:rPr>
                <w:rFonts w:eastAsia="Times New Roman" w:cstheme="minorHAnsi"/>
                <w:color w:val="424242"/>
                <w:spacing w:val="5"/>
                <w:lang w:val="en"/>
              </w:rPr>
            </w:pPr>
            <w:r>
              <w:rPr>
                <w:rFonts w:eastAsia="Times New Roman" w:cstheme="minorHAnsi"/>
                <w:color w:val="424242"/>
                <w:spacing w:val="5"/>
                <w:lang w:val="en"/>
              </w:rPr>
              <w:t>Facilitated by teacher and community facilitator</w:t>
            </w:r>
          </w:p>
          <w:p w:rsidR="00982ADB" w:rsidRDefault="00982ADB" w:rsidP="0012459B">
            <w:pPr>
              <w:pStyle w:val="ListParagraph"/>
              <w:numPr>
                <w:ilvl w:val="0"/>
                <w:numId w:val="14"/>
              </w:numPr>
              <w:autoSpaceDE w:val="0"/>
              <w:autoSpaceDN w:val="0"/>
              <w:adjustRightInd w:val="0"/>
              <w:spacing w:after="0"/>
              <w:rPr>
                <w:rFonts w:eastAsia="Times New Roman" w:cstheme="minorHAnsi"/>
                <w:color w:val="424242"/>
                <w:spacing w:val="5"/>
              </w:rPr>
            </w:pPr>
            <w:r w:rsidRPr="00982ADB">
              <w:rPr>
                <w:rFonts w:eastAsia="Times New Roman" w:cstheme="minorHAnsi"/>
                <w:color w:val="424242"/>
                <w:spacing w:val="5"/>
              </w:rPr>
              <w:t xml:space="preserve">Parent information sessions on language development, </w:t>
            </w:r>
            <w:r>
              <w:rPr>
                <w:rFonts w:eastAsia="Times New Roman" w:cstheme="minorHAnsi"/>
                <w:color w:val="424242"/>
                <w:spacing w:val="5"/>
              </w:rPr>
              <w:t>fine and gross motor development, social skilling and expectations for Kindy and school.</w:t>
            </w:r>
          </w:p>
          <w:p w:rsidR="00982ADB" w:rsidRDefault="00982ADB" w:rsidP="00982ADB">
            <w:pPr>
              <w:autoSpaceDE w:val="0"/>
              <w:autoSpaceDN w:val="0"/>
              <w:adjustRightInd w:val="0"/>
              <w:rPr>
                <w:rFonts w:eastAsia="Times New Roman" w:cstheme="minorHAnsi"/>
                <w:color w:val="424242"/>
                <w:spacing w:val="5"/>
              </w:rPr>
            </w:pPr>
          </w:p>
          <w:p w:rsidR="00982ADB" w:rsidRDefault="00982ADB" w:rsidP="00982ADB">
            <w:pPr>
              <w:autoSpaceDE w:val="0"/>
              <w:autoSpaceDN w:val="0"/>
              <w:adjustRightInd w:val="0"/>
              <w:rPr>
                <w:rFonts w:eastAsia="Times New Roman" w:cstheme="minorHAnsi"/>
                <w:color w:val="424242"/>
                <w:spacing w:val="5"/>
              </w:rPr>
            </w:pPr>
            <w:r>
              <w:rPr>
                <w:rFonts w:eastAsia="Times New Roman" w:cstheme="minorHAnsi"/>
                <w:color w:val="424242"/>
                <w:spacing w:val="5"/>
              </w:rPr>
              <w:t>Under 8s day – KEYS event</w:t>
            </w:r>
          </w:p>
          <w:p w:rsidR="00276E0A" w:rsidRPr="00982ADB" w:rsidRDefault="00276E0A" w:rsidP="00982ADB">
            <w:pPr>
              <w:autoSpaceDE w:val="0"/>
              <w:autoSpaceDN w:val="0"/>
              <w:adjustRightInd w:val="0"/>
              <w:rPr>
                <w:rFonts w:eastAsia="Times New Roman" w:cstheme="minorHAnsi"/>
                <w:color w:val="424242"/>
                <w:spacing w:val="5"/>
              </w:rPr>
            </w:pPr>
            <w:r>
              <w:rPr>
                <w:rFonts w:eastAsia="Times New Roman" w:cstheme="minorHAnsi"/>
                <w:color w:val="424242"/>
                <w:spacing w:val="5"/>
              </w:rPr>
              <w:t>Parent teacher information sessions and 1:1 interviews/meetings to set up support plans to ensure children and school are ready for each other.</w:t>
            </w:r>
          </w:p>
        </w:tc>
      </w:tr>
      <w:tr w:rsidR="00982ADB" w:rsidRPr="00982ADB" w:rsidTr="00A5713F">
        <w:trPr>
          <w:trHeight w:val="1846"/>
        </w:trPr>
        <w:tc>
          <w:tcPr>
            <w:tcW w:w="2583" w:type="dxa"/>
            <w:shd w:val="clear" w:color="auto" w:fill="70AD47" w:themeFill="accent6"/>
          </w:tcPr>
          <w:p w:rsidR="00982ADB" w:rsidRDefault="00982ADB" w:rsidP="00B974E4">
            <w:pPr>
              <w:autoSpaceDE w:val="0"/>
              <w:autoSpaceDN w:val="0"/>
              <w:adjustRightInd w:val="0"/>
              <w:spacing w:line="276" w:lineRule="auto"/>
              <w:rPr>
                <w:rFonts w:eastAsia="Times New Roman" w:cstheme="minorHAnsi"/>
                <w:color w:val="424242"/>
                <w:spacing w:val="5"/>
                <w:lang w:val="en"/>
              </w:rPr>
            </w:pPr>
            <w:r>
              <w:rPr>
                <w:rFonts w:eastAsia="Times New Roman" w:cstheme="minorHAnsi"/>
                <w:color w:val="424242"/>
                <w:spacing w:val="5"/>
                <w:lang w:val="en"/>
              </w:rPr>
              <w:t>Term 4</w:t>
            </w:r>
          </w:p>
        </w:tc>
        <w:tc>
          <w:tcPr>
            <w:tcW w:w="8056" w:type="dxa"/>
          </w:tcPr>
          <w:p w:rsidR="00982ADB" w:rsidRDefault="00982ADB" w:rsidP="00B974E4">
            <w:pPr>
              <w:autoSpaceDE w:val="0"/>
              <w:autoSpaceDN w:val="0"/>
              <w:adjustRightInd w:val="0"/>
              <w:spacing w:line="276" w:lineRule="auto"/>
              <w:rPr>
                <w:rFonts w:eastAsia="Times New Roman" w:cstheme="minorHAnsi"/>
                <w:color w:val="424242"/>
                <w:spacing w:val="5"/>
                <w:lang w:val="en"/>
              </w:rPr>
            </w:pPr>
            <w:r>
              <w:rPr>
                <w:rFonts w:eastAsia="Times New Roman" w:cstheme="minorHAnsi"/>
                <w:color w:val="424242"/>
                <w:spacing w:val="5"/>
                <w:lang w:val="en"/>
              </w:rPr>
              <w:t xml:space="preserve">KEYS transition days – school tours – </w:t>
            </w:r>
            <w:proofErr w:type="spellStart"/>
            <w:r>
              <w:rPr>
                <w:rFonts w:eastAsia="Times New Roman" w:cstheme="minorHAnsi"/>
                <w:color w:val="424242"/>
                <w:spacing w:val="5"/>
                <w:lang w:val="en"/>
              </w:rPr>
              <w:t>Cunnamulla</w:t>
            </w:r>
            <w:proofErr w:type="spellEnd"/>
            <w:r>
              <w:rPr>
                <w:rFonts w:eastAsia="Times New Roman" w:cstheme="minorHAnsi"/>
                <w:color w:val="424242"/>
                <w:spacing w:val="5"/>
                <w:lang w:val="en"/>
              </w:rPr>
              <w:t xml:space="preserve"> and </w:t>
            </w:r>
            <w:proofErr w:type="spellStart"/>
            <w:r>
              <w:rPr>
                <w:rFonts w:eastAsia="Times New Roman" w:cstheme="minorHAnsi"/>
                <w:color w:val="424242"/>
                <w:spacing w:val="5"/>
                <w:lang w:val="en"/>
              </w:rPr>
              <w:t>Eulo</w:t>
            </w:r>
            <w:proofErr w:type="spellEnd"/>
          </w:p>
          <w:p w:rsidR="00982ADB" w:rsidRDefault="00276E0A" w:rsidP="00B974E4">
            <w:pPr>
              <w:autoSpaceDE w:val="0"/>
              <w:autoSpaceDN w:val="0"/>
              <w:adjustRightInd w:val="0"/>
              <w:spacing w:line="276" w:lineRule="auto"/>
              <w:rPr>
                <w:rFonts w:eastAsia="Times New Roman" w:cstheme="minorHAnsi"/>
                <w:color w:val="424242"/>
                <w:spacing w:val="5"/>
                <w:lang w:val="en"/>
              </w:rPr>
            </w:pPr>
            <w:r>
              <w:rPr>
                <w:rFonts w:eastAsia="Times New Roman" w:cstheme="minorHAnsi"/>
                <w:color w:val="424242"/>
                <w:spacing w:val="5"/>
                <w:lang w:val="en"/>
              </w:rPr>
              <w:t xml:space="preserve">New </w:t>
            </w:r>
            <w:r w:rsidR="00982ADB">
              <w:rPr>
                <w:rFonts w:eastAsia="Times New Roman" w:cstheme="minorHAnsi"/>
                <w:color w:val="424242"/>
                <w:spacing w:val="5"/>
                <w:lang w:val="en"/>
              </w:rPr>
              <w:t xml:space="preserve">Kindy children integrate more </w:t>
            </w:r>
            <w:r>
              <w:rPr>
                <w:rFonts w:eastAsia="Times New Roman" w:cstheme="minorHAnsi"/>
                <w:color w:val="424242"/>
                <w:spacing w:val="5"/>
                <w:lang w:val="en"/>
              </w:rPr>
              <w:t>with current Kindy/Prep</w:t>
            </w:r>
            <w:r w:rsidR="00982ADB">
              <w:rPr>
                <w:rFonts w:eastAsia="Times New Roman" w:cstheme="minorHAnsi"/>
                <w:color w:val="424242"/>
                <w:spacing w:val="5"/>
                <w:lang w:val="en"/>
              </w:rPr>
              <w:t xml:space="preserve"> students</w:t>
            </w:r>
          </w:p>
          <w:p w:rsidR="00982ADB" w:rsidRDefault="00982ADB" w:rsidP="00B974E4">
            <w:pPr>
              <w:autoSpaceDE w:val="0"/>
              <w:autoSpaceDN w:val="0"/>
              <w:adjustRightInd w:val="0"/>
              <w:spacing w:line="276" w:lineRule="auto"/>
              <w:rPr>
                <w:rFonts w:eastAsia="Times New Roman" w:cstheme="minorHAnsi"/>
                <w:color w:val="424242"/>
                <w:spacing w:val="5"/>
                <w:lang w:val="en"/>
              </w:rPr>
            </w:pPr>
            <w:r>
              <w:rPr>
                <w:rFonts w:eastAsia="Times New Roman" w:cstheme="minorHAnsi"/>
                <w:color w:val="424242"/>
                <w:spacing w:val="5"/>
                <w:lang w:val="en"/>
              </w:rPr>
              <w:t>Playgroup – Thursday 8:30-10:30</w:t>
            </w:r>
          </w:p>
          <w:p w:rsidR="00982ADB" w:rsidRDefault="00982ADB" w:rsidP="00982ADB">
            <w:pPr>
              <w:pStyle w:val="ListParagraph"/>
              <w:numPr>
                <w:ilvl w:val="0"/>
                <w:numId w:val="15"/>
              </w:numPr>
              <w:autoSpaceDE w:val="0"/>
              <w:autoSpaceDN w:val="0"/>
              <w:adjustRightInd w:val="0"/>
              <w:spacing w:after="0"/>
              <w:rPr>
                <w:rFonts w:eastAsia="Times New Roman" w:cstheme="minorHAnsi"/>
                <w:color w:val="424242"/>
                <w:spacing w:val="5"/>
                <w:lang w:val="en"/>
              </w:rPr>
            </w:pPr>
            <w:r>
              <w:rPr>
                <w:rFonts w:eastAsia="Times New Roman" w:cstheme="minorHAnsi"/>
                <w:color w:val="424242"/>
                <w:spacing w:val="5"/>
                <w:lang w:val="en"/>
              </w:rPr>
              <w:t>Community facilitator planning for playgroup</w:t>
            </w:r>
          </w:p>
          <w:p w:rsidR="00276E0A" w:rsidRPr="00276E0A" w:rsidRDefault="00276E0A" w:rsidP="00276E0A">
            <w:pPr>
              <w:autoSpaceDE w:val="0"/>
              <w:autoSpaceDN w:val="0"/>
              <w:adjustRightInd w:val="0"/>
              <w:rPr>
                <w:rFonts w:eastAsia="Times New Roman" w:cstheme="minorHAnsi"/>
                <w:color w:val="424242"/>
                <w:spacing w:val="5"/>
                <w:lang w:val="en"/>
              </w:rPr>
            </w:pPr>
            <w:r>
              <w:rPr>
                <w:rFonts w:eastAsia="Times New Roman" w:cstheme="minorHAnsi"/>
                <w:color w:val="424242"/>
                <w:spacing w:val="5"/>
                <w:lang w:val="en"/>
              </w:rPr>
              <w:t xml:space="preserve">Open days at </w:t>
            </w:r>
            <w:proofErr w:type="spellStart"/>
            <w:r>
              <w:rPr>
                <w:rFonts w:eastAsia="Times New Roman" w:cstheme="minorHAnsi"/>
                <w:color w:val="424242"/>
                <w:spacing w:val="5"/>
                <w:lang w:val="en"/>
              </w:rPr>
              <w:t>Eulo</w:t>
            </w:r>
            <w:proofErr w:type="spellEnd"/>
            <w:r>
              <w:rPr>
                <w:rFonts w:eastAsia="Times New Roman" w:cstheme="minorHAnsi"/>
                <w:color w:val="424242"/>
                <w:spacing w:val="5"/>
                <w:lang w:val="en"/>
              </w:rPr>
              <w:t xml:space="preserve"> SS for new </w:t>
            </w:r>
            <w:proofErr w:type="spellStart"/>
            <w:r>
              <w:rPr>
                <w:rFonts w:eastAsia="Times New Roman" w:cstheme="minorHAnsi"/>
                <w:color w:val="424242"/>
                <w:spacing w:val="5"/>
                <w:lang w:val="en"/>
              </w:rPr>
              <w:t>Kindies</w:t>
            </w:r>
            <w:proofErr w:type="spellEnd"/>
            <w:r>
              <w:rPr>
                <w:rFonts w:eastAsia="Times New Roman" w:cstheme="minorHAnsi"/>
                <w:color w:val="424242"/>
                <w:spacing w:val="5"/>
                <w:lang w:val="en"/>
              </w:rPr>
              <w:t xml:space="preserve"> and their families to attend.</w:t>
            </w:r>
          </w:p>
        </w:tc>
      </w:tr>
    </w:tbl>
    <w:p w:rsidR="00984185" w:rsidRPr="00982ADB" w:rsidRDefault="00984185" w:rsidP="00B974E4">
      <w:pPr>
        <w:autoSpaceDE w:val="0"/>
        <w:autoSpaceDN w:val="0"/>
        <w:adjustRightInd w:val="0"/>
        <w:spacing w:after="0" w:line="276" w:lineRule="auto"/>
        <w:rPr>
          <w:rFonts w:eastAsia="Times New Roman" w:cstheme="minorHAnsi"/>
          <w:color w:val="424242"/>
          <w:spacing w:val="5"/>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A5713F" w:rsidRDefault="00A5713F" w:rsidP="00B974E4">
      <w:pPr>
        <w:autoSpaceDE w:val="0"/>
        <w:autoSpaceDN w:val="0"/>
        <w:adjustRightInd w:val="0"/>
        <w:spacing w:after="0" w:line="276" w:lineRule="auto"/>
        <w:rPr>
          <w:rFonts w:cstheme="minorHAnsi"/>
          <w:color w:val="39FFF2"/>
          <w:sz w:val="24"/>
        </w:rPr>
      </w:pPr>
    </w:p>
    <w:p w:rsidR="003807CC" w:rsidRPr="00276E0A" w:rsidRDefault="003807CC" w:rsidP="00B974E4">
      <w:pPr>
        <w:autoSpaceDE w:val="0"/>
        <w:autoSpaceDN w:val="0"/>
        <w:adjustRightInd w:val="0"/>
        <w:spacing w:after="0" w:line="276" w:lineRule="auto"/>
        <w:rPr>
          <w:rFonts w:cstheme="minorHAnsi"/>
          <w:b/>
          <w:color w:val="538135" w:themeColor="accent6" w:themeShade="BF"/>
          <w:sz w:val="24"/>
        </w:rPr>
      </w:pPr>
      <w:r w:rsidRPr="00276E0A">
        <w:rPr>
          <w:rFonts w:cstheme="minorHAnsi"/>
          <w:b/>
          <w:color w:val="538135" w:themeColor="accent6" w:themeShade="BF"/>
          <w:sz w:val="24"/>
        </w:rPr>
        <w:lastRenderedPageBreak/>
        <w:t>The framework</w:t>
      </w:r>
      <w:r w:rsidR="00A15F47" w:rsidRPr="00276E0A">
        <w:rPr>
          <w:rFonts w:cstheme="minorHAnsi"/>
          <w:b/>
          <w:color w:val="538135" w:themeColor="accent6" w:themeShade="BF"/>
          <w:sz w:val="24"/>
        </w:rPr>
        <w:t xml:space="preserve"> for Transition into Prep</w:t>
      </w:r>
    </w:p>
    <w:p w:rsidR="003807CC" w:rsidRPr="00984185" w:rsidRDefault="003807CC" w:rsidP="00B974E4">
      <w:pPr>
        <w:autoSpaceDE w:val="0"/>
        <w:autoSpaceDN w:val="0"/>
        <w:adjustRightInd w:val="0"/>
        <w:spacing w:after="0" w:line="276" w:lineRule="auto"/>
        <w:rPr>
          <w:rFonts w:cstheme="minorHAnsi"/>
          <w:b/>
          <w:color w:val="000000"/>
          <w:sz w:val="24"/>
        </w:rPr>
      </w:pPr>
      <w:r w:rsidRPr="00984185">
        <w:rPr>
          <w:rFonts w:cstheme="minorHAnsi"/>
          <w:b/>
          <w:color w:val="000000"/>
          <w:sz w:val="24"/>
        </w:rPr>
        <w:t>Principles</w:t>
      </w:r>
    </w:p>
    <w:p w:rsidR="003807CC" w:rsidRPr="00984185" w:rsidRDefault="003807CC" w:rsidP="00B974E4">
      <w:pPr>
        <w:autoSpaceDE w:val="0"/>
        <w:autoSpaceDN w:val="0"/>
        <w:adjustRightInd w:val="0"/>
        <w:spacing w:after="0" w:line="276" w:lineRule="auto"/>
        <w:rPr>
          <w:rFonts w:cstheme="minorHAnsi"/>
          <w:color w:val="000000"/>
          <w:sz w:val="24"/>
        </w:rPr>
      </w:pPr>
      <w:r w:rsidRPr="00984185">
        <w:rPr>
          <w:rFonts w:cstheme="minorHAnsi"/>
          <w:color w:val="000000"/>
          <w:sz w:val="24"/>
        </w:rPr>
        <w:t>The transition decision-making tool</w:t>
      </w:r>
      <w:r w:rsidR="00276E0A">
        <w:rPr>
          <w:rFonts w:cstheme="minorHAnsi"/>
          <w:color w:val="000000"/>
          <w:sz w:val="24"/>
        </w:rPr>
        <w:t>, developed by Education Queensland</w:t>
      </w:r>
      <w:proofErr w:type="gramStart"/>
      <w:r w:rsidR="00276E0A">
        <w:rPr>
          <w:rFonts w:cstheme="minorHAnsi"/>
          <w:color w:val="000000"/>
          <w:sz w:val="24"/>
        </w:rPr>
        <w:t xml:space="preserve">, </w:t>
      </w:r>
      <w:r w:rsidRPr="00984185">
        <w:rPr>
          <w:rFonts w:cstheme="minorHAnsi"/>
          <w:color w:val="000000"/>
          <w:sz w:val="24"/>
        </w:rPr>
        <w:t xml:space="preserve"> comprises</w:t>
      </w:r>
      <w:proofErr w:type="gramEnd"/>
      <w:r w:rsidRPr="00984185">
        <w:rPr>
          <w:rFonts w:cstheme="minorHAnsi"/>
          <w:color w:val="000000"/>
          <w:sz w:val="24"/>
        </w:rPr>
        <w:t xml:space="preserve"> a set of principles that outline the values and beliefs underpinning the </w:t>
      </w:r>
      <w:proofErr w:type="spellStart"/>
      <w:r w:rsidRPr="00984185">
        <w:rPr>
          <w:rFonts w:cstheme="minorHAnsi"/>
          <w:color w:val="000000"/>
          <w:sz w:val="24"/>
        </w:rPr>
        <w:t>statewide</w:t>
      </w:r>
      <w:proofErr w:type="spellEnd"/>
      <w:r w:rsidRPr="00984185">
        <w:rPr>
          <w:rFonts w:cstheme="minorHAnsi"/>
          <w:color w:val="000000"/>
          <w:sz w:val="24"/>
        </w:rPr>
        <w:t xml:space="preserve"> approach to transition. These are:</w:t>
      </w:r>
    </w:p>
    <w:p w:rsidR="003807CC" w:rsidRPr="00984185" w:rsidRDefault="003807CC" w:rsidP="00B974E4">
      <w:pPr>
        <w:autoSpaceDE w:val="0"/>
        <w:autoSpaceDN w:val="0"/>
        <w:adjustRightInd w:val="0"/>
        <w:spacing w:after="0" w:line="276" w:lineRule="auto"/>
        <w:rPr>
          <w:rFonts w:cstheme="minorHAnsi"/>
          <w:color w:val="000000"/>
          <w:sz w:val="24"/>
        </w:rPr>
      </w:pPr>
    </w:p>
    <w:p w:rsidR="003807CC" w:rsidRPr="00984185" w:rsidRDefault="003807CC" w:rsidP="00B974E4">
      <w:pPr>
        <w:autoSpaceDE w:val="0"/>
        <w:autoSpaceDN w:val="0"/>
        <w:adjustRightInd w:val="0"/>
        <w:spacing w:after="0" w:line="276" w:lineRule="auto"/>
        <w:rPr>
          <w:rFonts w:cstheme="minorHAnsi"/>
          <w:color w:val="000000"/>
          <w:sz w:val="24"/>
        </w:rPr>
      </w:pPr>
      <w:r w:rsidRPr="00984185">
        <w:rPr>
          <w:rFonts w:cstheme="minorHAnsi"/>
          <w:color w:val="000000"/>
          <w:sz w:val="24"/>
        </w:rPr>
        <w:t>• Knowing children and families</w:t>
      </w:r>
    </w:p>
    <w:p w:rsidR="003807CC" w:rsidRPr="00984185" w:rsidRDefault="003807CC" w:rsidP="00B974E4">
      <w:pPr>
        <w:autoSpaceDE w:val="0"/>
        <w:autoSpaceDN w:val="0"/>
        <w:adjustRightInd w:val="0"/>
        <w:spacing w:after="0" w:line="276" w:lineRule="auto"/>
        <w:rPr>
          <w:rFonts w:cstheme="minorHAnsi"/>
          <w:color w:val="000000"/>
          <w:sz w:val="24"/>
        </w:rPr>
      </w:pPr>
      <w:r w:rsidRPr="00984185">
        <w:rPr>
          <w:rFonts w:cstheme="minorHAnsi"/>
          <w:color w:val="000000"/>
          <w:sz w:val="24"/>
        </w:rPr>
        <w:t>• Showing leadership</w:t>
      </w:r>
    </w:p>
    <w:p w:rsidR="003807CC" w:rsidRPr="00984185" w:rsidRDefault="003807CC" w:rsidP="00B974E4">
      <w:pPr>
        <w:autoSpaceDE w:val="0"/>
        <w:autoSpaceDN w:val="0"/>
        <w:adjustRightInd w:val="0"/>
        <w:spacing w:after="0" w:line="276" w:lineRule="auto"/>
        <w:rPr>
          <w:rFonts w:cstheme="minorHAnsi"/>
          <w:color w:val="000000"/>
          <w:sz w:val="24"/>
        </w:rPr>
      </w:pPr>
      <w:r w:rsidRPr="00984185">
        <w:rPr>
          <w:rFonts w:cstheme="minorHAnsi"/>
          <w:color w:val="000000"/>
          <w:sz w:val="24"/>
        </w:rPr>
        <w:t>• Trusting partnerships</w:t>
      </w:r>
    </w:p>
    <w:p w:rsidR="003807CC" w:rsidRPr="00984185" w:rsidRDefault="003807CC" w:rsidP="00B974E4">
      <w:pPr>
        <w:autoSpaceDE w:val="0"/>
        <w:autoSpaceDN w:val="0"/>
        <w:adjustRightInd w:val="0"/>
        <w:spacing w:after="0" w:line="276" w:lineRule="auto"/>
        <w:rPr>
          <w:rFonts w:cstheme="minorHAnsi"/>
          <w:color w:val="000000"/>
          <w:sz w:val="24"/>
        </w:rPr>
      </w:pPr>
      <w:r w:rsidRPr="00984185">
        <w:rPr>
          <w:rFonts w:cstheme="minorHAnsi"/>
          <w:color w:val="000000"/>
          <w:sz w:val="24"/>
        </w:rPr>
        <w:t>• From evidence to action.</w:t>
      </w:r>
    </w:p>
    <w:p w:rsidR="003807CC" w:rsidRPr="00984185" w:rsidRDefault="003807CC" w:rsidP="00B974E4">
      <w:pPr>
        <w:autoSpaceDE w:val="0"/>
        <w:autoSpaceDN w:val="0"/>
        <w:adjustRightInd w:val="0"/>
        <w:spacing w:after="0" w:line="276" w:lineRule="auto"/>
        <w:rPr>
          <w:rFonts w:cstheme="minorHAnsi"/>
          <w:color w:val="000000"/>
          <w:sz w:val="24"/>
        </w:rPr>
      </w:pPr>
    </w:p>
    <w:p w:rsidR="003807CC" w:rsidRPr="00984185" w:rsidRDefault="003807CC" w:rsidP="00B974E4">
      <w:pPr>
        <w:autoSpaceDE w:val="0"/>
        <w:autoSpaceDN w:val="0"/>
        <w:adjustRightInd w:val="0"/>
        <w:spacing w:after="0" w:line="276" w:lineRule="auto"/>
        <w:rPr>
          <w:rFonts w:cstheme="minorHAnsi"/>
          <w:color w:val="000000"/>
          <w:sz w:val="24"/>
        </w:rPr>
      </w:pPr>
      <w:r w:rsidRPr="00984185">
        <w:rPr>
          <w:rFonts w:cstheme="minorHAnsi"/>
          <w:color w:val="000000"/>
          <w:sz w:val="24"/>
        </w:rPr>
        <w:t>Supporting the framework is a decision-making matrix.  Developed as a continuum, growth in the complexity and interrelatedness of transition practice is documented.</w:t>
      </w:r>
    </w:p>
    <w:p w:rsidR="003807CC" w:rsidRPr="00984185" w:rsidRDefault="003807CC" w:rsidP="00B974E4">
      <w:pPr>
        <w:autoSpaceDE w:val="0"/>
        <w:autoSpaceDN w:val="0"/>
        <w:adjustRightInd w:val="0"/>
        <w:spacing w:after="0" w:line="276" w:lineRule="auto"/>
        <w:rPr>
          <w:rFonts w:cstheme="minorHAnsi"/>
          <w:color w:val="000000"/>
          <w:sz w:val="24"/>
        </w:rPr>
      </w:pPr>
    </w:p>
    <w:p w:rsidR="003807CC" w:rsidRPr="00984185" w:rsidRDefault="003807CC" w:rsidP="00B974E4">
      <w:pPr>
        <w:autoSpaceDE w:val="0"/>
        <w:autoSpaceDN w:val="0"/>
        <w:adjustRightInd w:val="0"/>
        <w:spacing w:after="0" w:line="276" w:lineRule="auto"/>
        <w:rPr>
          <w:rFonts w:cstheme="minorHAnsi"/>
          <w:b/>
          <w:color w:val="000000"/>
          <w:sz w:val="24"/>
        </w:rPr>
      </w:pPr>
      <w:r w:rsidRPr="00984185">
        <w:rPr>
          <w:rFonts w:cstheme="minorHAnsi"/>
          <w:b/>
          <w:color w:val="000000"/>
          <w:sz w:val="24"/>
        </w:rPr>
        <w:t>Action areas</w:t>
      </w:r>
    </w:p>
    <w:p w:rsidR="003807CC" w:rsidRPr="00984185" w:rsidRDefault="003807CC" w:rsidP="00B974E4">
      <w:pPr>
        <w:autoSpaceDE w:val="0"/>
        <w:autoSpaceDN w:val="0"/>
        <w:adjustRightInd w:val="0"/>
        <w:spacing w:after="0" w:line="276" w:lineRule="auto"/>
        <w:rPr>
          <w:rFonts w:cstheme="minorHAnsi"/>
          <w:color w:val="000000"/>
          <w:sz w:val="24"/>
        </w:rPr>
      </w:pPr>
      <w:r w:rsidRPr="00984185">
        <w:rPr>
          <w:rFonts w:cstheme="minorHAnsi"/>
          <w:color w:val="000000"/>
          <w:sz w:val="24"/>
        </w:rPr>
        <w:t>The matrix is built around five areas for action which guide school reflection and identification of transition strategies to support desired outcomes. These are:</w:t>
      </w:r>
    </w:p>
    <w:p w:rsidR="003807CC" w:rsidRPr="00984185" w:rsidRDefault="003807CC" w:rsidP="00B974E4">
      <w:pPr>
        <w:autoSpaceDE w:val="0"/>
        <w:autoSpaceDN w:val="0"/>
        <w:adjustRightInd w:val="0"/>
        <w:spacing w:after="0" w:line="276" w:lineRule="auto"/>
        <w:rPr>
          <w:rFonts w:cstheme="minorHAnsi"/>
          <w:color w:val="000000"/>
          <w:sz w:val="24"/>
        </w:rPr>
      </w:pPr>
    </w:p>
    <w:p w:rsidR="003807CC" w:rsidRPr="00984185" w:rsidRDefault="003807CC" w:rsidP="00B974E4">
      <w:pPr>
        <w:autoSpaceDE w:val="0"/>
        <w:autoSpaceDN w:val="0"/>
        <w:adjustRightInd w:val="0"/>
        <w:spacing w:after="0" w:line="276" w:lineRule="auto"/>
        <w:rPr>
          <w:rFonts w:cstheme="minorHAnsi"/>
          <w:color w:val="000000"/>
          <w:sz w:val="24"/>
        </w:rPr>
      </w:pPr>
      <w:r w:rsidRPr="00984185">
        <w:rPr>
          <w:rFonts w:cstheme="minorHAnsi"/>
          <w:color w:val="000000"/>
          <w:sz w:val="24"/>
        </w:rPr>
        <w:t>• Respect for diversity</w:t>
      </w:r>
    </w:p>
    <w:p w:rsidR="003807CC" w:rsidRPr="00984185" w:rsidRDefault="003807CC" w:rsidP="00B974E4">
      <w:pPr>
        <w:autoSpaceDE w:val="0"/>
        <w:autoSpaceDN w:val="0"/>
        <w:adjustRightInd w:val="0"/>
        <w:spacing w:after="0" w:line="276" w:lineRule="auto"/>
        <w:rPr>
          <w:rFonts w:cstheme="minorHAnsi"/>
          <w:color w:val="000000"/>
          <w:sz w:val="24"/>
        </w:rPr>
      </w:pPr>
      <w:r w:rsidRPr="00984185">
        <w:rPr>
          <w:rFonts w:cstheme="minorHAnsi"/>
          <w:color w:val="000000"/>
          <w:sz w:val="24"/>
        </w:rPr>
        <w:t>• Effective use of data</w:t>
      </w:r>
    </w:p>
    <w:p w:rsidR="003807CC" w:rsidRPr="00984185" w:rsidRDefault="003807CC" w:rsidP="00B974E4">
      <w:pPr>
        <w:autoSpaceDE w:val="0"/>
        <w:autoSpaceDN w:val="0"/>
        <w:adjustRightInd w:val="0"/>
        <w:spacing w:after="0" w:line="276" w:lineRule="auto"/>
        <w:rPr>
          <w:rFonts w:cstheme="minorHAnsi"/>
          <w:color w:val="000000"/>
          <w:sz w:val="24"/>
        </w:rPr>
      </w:pPr>
      <w:r w:rsidRPr="00984185">
        <w:rPr>
          <w:rFonts w:cstheme="minorHAnsi"/>
          <w:color w:val="000000"/>
          <w:sz w:val="24"/>
        </w:rPr>
        <w:t>• Responsive environments</w:t>
      </w:r>
    </w:p>
    <w:p w:rsidR="003807CC" w:rsidRPr="00984185" w:rsidRDefault="003807CC" w:rsidP="00B974E4">
      <w:pPr>
        <w:autoSpaceDE w:val="0"/>
        <w:autoSpaceDN w:val="0"/>
        <w:adjustRightInd w:val="0"/>
        <w:spacing w:after="0" w:line="276" w:lineRule="auto"/>
        <w:rPr>
          <w:rFonts w:cstheme="minorHAnsi"/>
          <w:color w:val="000000"/>
          <w:sz w:val="24"/>
        </w:rPr>
      </w:pPr>
      <w:r w:rsidRPr="00984185">
        <w:rPr>
          <w:rFonts w:cstheme="minorHAnsi"/>
          <w:color w:val="000000"/>
          <w:sz w:val="24"/>
        </w:rPr>
        <w:t>• Effective pedagogy and practice</w:t>
      </w:r>
    </w:p>
    <w:p w:rsidR="003807CC" w:rsidRPr="00984185" w:rsidRDefault="003807CC" w:rsidP="00B974E4">
      <w:pPr>
        <w:autoSpaceDE w:val="0"/>
        <w:autoSpaceDN w:val="0"/>
        <w:adjustRightInd w:val="0"/>
        <w:spacing w:after="0" w:line="276" w:lineRule="auto"/>
        <w:rPr>
          <w:rFonts w:cstheme="minorHAnsi"/>
          <w:color w:val="000000"/>
          <w:sz w:val="24"/>
        </w:rPr>
      </w:pPr>
      <w:r w:rsidRPr="00984185">
        <w:rPr>
          <w:rFonts w:cstheme="minorHAnsi"/>
          <w:color w:val="000000"/>
          <w:sz w:val="24"/>
        </w:rPr>
        <w:t>• Reciprocal relationships.</w:t>
      </w:r>
    </w:p>
    <w:p w:rsidR="003807CC" w:rsidRPr="00B974E4" w:rsidRDefault="003807CC" w:rsidP="00B974E4">
      <w:pPr>
        <w:autoSpaceDE w:val="0"/>
        <w:autoSpaceDN w:val="0"/>
        <w:adjustRightInd w:val="0"/>
        <w:spacing w:after="0" w:line="276" w:lineRule="auto"/>
        <w:rPr>
          <w:rFonts w:cstheme="minorHAnsi"/>
          <w:color w:val="000000"/>
        </w:rPr>
      </w:pPr>
    </w:p>
    <w:p w:rsidR="003807CC" w:rsidRPr="00984185" w:rsidRDefault="003807CC" w:rsidP="00B974E4">
      <w:pPr>
        <w:autoSpaceDE w:val="0"/>
        <w:autoSpaceDN w:val="0"/>
        <w:adjustRightInd w:val="0"/>
        <w:spacing w:after="0" w:line="276" w:lineRule="auto"/>
        <w:rPr>
          <w:rFonts w:cstheme="minorHAnsi"/>
          <w:color w:val="000000"/>
        </w:rPr>
      </w:pPr>
      <w:bookmarkStart w:id="0" w:name="_GoBack"/>
      <w:r w:rsidRPr="00B974E4">
        <w:rPr>
          <w:rFonts w:cstheme="minorHAnsi"/>
          <w:noProof/>
        </w:rPr>
        <w:drawing>
          <wp:inline distT="0" distB="0" distL="0" distR="0" wp14:anchorId="64F8CE81" wp14:editId="7436BE34">
            <wp:extent cx="5731510" cy="3177540"/>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5731510" cy="3177540"/>
                    </a:xfrm>
                    <a:prstGeom prst="rect">
                      <a:avLst/>
                    </a:prstGeom>
                  </pic:spPr>
                </pic:pic>
              </a:graphicData>
            </a:graphic>
          </wp:inline>
        </w:drawing>
      </w:r>
      <w:bookmarkEnd w:id="0"/>
    </w:p>
    <w:p w:rsidR="003807CC" w:rsidRPr="00276E0A" w:rsidRDefault="003807CC" w:rsidP="00B974E4">
      <w:pPr>
        <w:autoSpaceDE w:val="0"/>
        <w:autoSpaceDN w:val="0"/>
        <w:adjustRightInd w:val="0"/>
        <w:spacing w:after="0" w:line="276" w:lineRule="auto"/>
        <w:rPr>
          <w:rFonts w:cstheme="minorHAnsi"/>
          <w:b/>
          <w:color w:val="538135" w:themeColor="accent6" w:themeShade="BF"/>
          <w:sz w:val="24"/>
        </w:rPr>
      </w:pPr>
      <w:r w:rsidRPr="00276E0A">
        <w:rPr>
          <w:rFonts w:cstheme="minorHAnsi"/>
          <w:b/>
          <w:color w:val="538135" w:themeColor="accent6" w:themeShade="BF"/>
          <w:sz w:val="24"/>
        </w:rPr>
        <w:t>The role of schools</w:t>
      </w:r>
    </w:p>
    <w:p w:rsidR="003807CC" w:rsidRPr="00984185" w:rsidRDefault="003807CC" w:rsidP="00B974E4">
      <w:pPr>
        <w:autoSpaceDE w:val="0"/>
        <w:autoSpaceDN w:val="0"/>
        <w:adjustRightInd w:val="0"/>
        <w:spacing w:after="0" w:line="276" w:lineRule="auto"/>
        <w:rPr>
          <w:rFonts w:cstheme="minorHAnsi"/>
          <w:color w:val="000000"/>
          <w:sz w:val="24"/>
        </w:rPr>
      </w:pPr>
      <w:r w:rsidRPr="00984185">
        <w:rPr>
          <w:rFonts w:cstheme="minorHAnsi"/>
          <w:color w:val="000000"/>
          <w:sz w:val="24"/>
        </w:rPr>
        <w:t xml:space="preserve">Schools have a responsibility to plan and enact transition strategies that will effectively support each child in meeting their individual needs. This </w:t>
      </w:r>
      <w:proofErr w:type="spellStart"/>
      <w:r w:rsidRPr="00984185">
        <w:rPr>
          <w:rFonts w:cstheme="minorHAnsi"/>
          <w:color w:val="000000"/>
          <w:sz w:val="24"/>
        </w:rPr>
        <w:t>statewide</w:t>
      </w:r>
      <w:proofErr w:type="spellEnd"/>
      <w:r w:rsidRPr="00984185">
        <w:rPr>
          <w:rFonts w:cstheme="minorHAnsi"/>
          <w:color w:val="000000"/>
          <w:sz w:val="24"/>
        </w:rPr>
        <w:t xml:space="preserve"> transition approach advocates the identification and implementation of strategies focused on school practices and programs to enhance current service</w:t>
      </w:r>
    </w:p>
    <w:p w:rsidR="003807CC" w:rsidRPr="00984185" w:rsidRDefault="003807CC" w:rsidP="00B974E4">
      <w:pPr>
        <w:autoSpaceDE w:val="0"/>
        <w:autoSpaceDN w:val="0"/>
        <w:adjustRightInd w:val="0"/>
        <w:spacing w:after="0" w:line="276" w:lineRule="auto"/>
        <w:rPr>
          <w:rFonts w:cstheme="minorHAnsi"/>
          <w:color w:val="000000"/>
          <w:sz w:val="24"/>
        </w:rPr>
      </w:pPr>
      <w:proofErr w:type="gramStart"/>
      <w:r w:rsidRPr="00984185">
        <w:rPr>
          <w:rFonts w:cstheme="minorHAnsi"/>
          <w:color w:val="000000"/>
          <w:sz w:val="24"/>
        </w:rPr>
        <w:t>delivery</w:t>
      </w:r>
      <w:proofErr w:type="gramEnd"/>
      <w:r w:rsidRPr="00984185">
        <w:rPr>
          <w:rFonts w:cstheme="minorHAnsi"/>
          <w:color w:val="000000"/>
          <w:sz w:val="24"/>
        </w:rPr>
        <w:t>. Local strategies should be sustainable within the resources available to schools. School leaders document their strategies in current school planning documentation e.g. school plan, Great Results Guarantee plan or annual implementation plan. Information for families about transition to school practices should be included on school websites.</w:t>
      </w:r>
    </w:p>
    <w:p w:rsidR="00997FE3" w:rsidRPr="00984185" w:rsidRDefault="00997FE3" w:rsidP="00984185">
      <w:pPr>
        <w:spacing w:after="150" w:line="240" w:lineRule="auto"/>
        <w:jc w:val="center"/>
        <w:rPr>
          <w:rFonts w:ascii="OpenSans" w:eastAsia="Times New Roman" w:hAnsi="OpenSans" w:cs="Segoe UI"/>
          <w:color w:val="424242"/>
          <w:spacing w:val="5"/>
          <w:sz w:val="21"/>
          <w:szCs w:val="21"/>
          <w:lang w:val="en"/>
        </w:rPr>
      </w:pPr>
      <w:r>
        <w:rPr>
          <w:sz w:val="72"/>
        </w:rPr>
        <w:lastRenderedPageBreak/>
        <w:t>Staff Working With Our Kindy Children</w:t>
      </w:r>
    </w:p>
    <w:p w:rsidR="00997FE3" w:rsidRDefault="00997FE3" w:rsidP="00997FE3">
      <w:pPr>
        <w:jc w:val="center"/>
        <w:rPr>
          <w:sz w:val="72"/>
        </w:rPr>
      </w:pPr>
    </w:p>
    <w:p w:rsidR="00997FE3" w:rsidRDefault="00997FE3" w:rsidP="00997FE3">
      <w:pPr>
        <w:rPr>
          <w:noProof/>
          <w:sz w:val="72"/>
        </w:rPr>
      </w:pPr>
      <w:r w:rsidRPr="00DC3346">
        <w:rPr>
          <w:noProof/>
        </w:rPr>
        <w:drawing>
          <wp:inline distT="0" distB="0" distL="0" distR="0" wp14:anchorId="0B66508C" wp14:editId="6F2CCFA4">
            <wp:extent cx="1796457" cy="1472309"/>
            <wp:effectExtent l="0" t="9207" r="4127" b="4128"/>
            <wp:docPr id="3" name="Picture 3" descr="D:\mbere6\My Documents\My Pictures\Staff photos\IMG_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bere6\My Documents\My Pictures\Staff photos\IMG_0829.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rot="5400000">
                      <a:off x="0" y="0"/>
                      <a:ext cx="1809066" cy="1482643"/>
                    </a:xfrm>
                    <a:prstGeom prst="rect">
                      <a:avLst/>
                    </a:prstGeom>
                    <a:noFill/>
                    <a:ln>
                      <a:noFill/>
                    </a:ln>
                    <a:extLst>
                      <a:ext uri="{53640926-AAD7-44D8-BBD7-CCE9431645EC}">
                        <a14:shadowObscured xmlns:a14="http://schemas.microsoft.com/office/drawing/2010/main"/>
                      </a:ext>
                    </a:extLst>
                  </pic:spPr>
                </pic:pic>
              </a:graphicData>
            </a:graphic>
          </wp:inline>
        </w:drawing>
      </w:r>
      <w:r>
        <w:rPr>
          <w:sz w:val="72"/>
        </w:rPr>
        <w:tab/>
      </w:r>
      <w:r w:rsidRPr="00DC3346">
        <w:rPr>
          <w:noProof/>
        </w:rPr>
        <w:drawing>
          <wp:inline distT="0" distB="0" distL="0" distR="0" wp14:anchorId="2526BD0B" wp14:editId="5A2F0937">
            <wp:extent cx="1798320" cy="1348740"/>
            <wp:effectExtent l="0" t="3810" r="7620" b="7620"/>
            <wp:docPr id="8" name="Picture 8" descr="D:\mbere6\My Documents\My Pictures\Staff photos\IMG_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bere6\My Documents\My Pictures\Staff photos\IMG_0826.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rot="5400000">
                      <a:off x="0" y="0"/>
                      <a:ext cx="1808315" cy="1356236"/>
                    </a:xfrm>
                    <a:prstGeom prst="rect">
                      <a:avLst/>
                    </a:prstGeom>
                    <a:noFill/>
                    <a:ln>
                      <a:noFill/>
                    </a:ln>
                  </pic:spPr>
                </pic:pic>
              </a:graphicData>
            </a:graphic>
          </wp:inline>
        </w:drawing>
      </w:r>
      <w:r>
        <w:rPr>
          <w:sz w:val="72"/>
        </w:rPr>
        <w:tab/>
        <w:t xml:space="preserve">   </w:t>
      </w:r>
      <w:r w:rsidRPr="008B714E">
        <w:rPr>
          <w:noProof/>
          <w:sz w:val="72"/>
        </w:rPr>
        <w:drawing>
          <wp:inline distT="0" distB="0" distL="0" distR="0" wp14:anchorId="598161FD" wp14:editId="53990D09">
            <wp:extent cx="1793448" cy="1345088"/>
            <wp:effectExtent l="0" t="4445" r="0" b="0"/>
            <wp:docPr id="9" name="Picture 9" descr="D:\mbere6\My Documents\My Pictures\Staff photos\IMG_0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bere6\My Documents\My Pictures\Staff photos\IMG_0827.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rot="5400000">
                      <a:off x="0" y="0"/>
                      <a:ext cx="1797328" cy="1347998"/>
                    </a:xfrm>
                    <a:prstGeom prst="rect">
                      <a:avLst/>
                    </a:prstGeom>
                    <a:noFill/>
                    <a:ln>
                      <a:noFill/>
                    </a:ln>
                  </pic:spPr>
                </pic:pic>
              </a:graphicData>
            </a:graphic>
          </wp:inline>
        </w:drawing>
      </w:r>
      <w:r>
        <w:rPr>
          <w:noProof/>
          <w:sz w:val="72"/>
        </w:rPr>
        <w:t xml:space="preserve">  </w:t>
      </w:r>
      <w:r w:rsidRPr="008B714E">
        <w:rPr>
          <w:noProof/>
          <w:sz w:val="72"/>
        </w:rPr>
        <w:drawing>
          <wp:inline distT="0" distB="0" distL="0" distR="0" wp14:anchorId="31960237" wp14:editId="62DFB9B1">
            <wp:extent cx="1365250" cy="1783934"/>
            <wp:effectExtent l="0" t="0" r="6350" b="6985"/>
            <wp:docPr id="4" name="Picture 4" descr="D:\mbere6\My Documents\My Pictures\ipad 100136\IMG_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bere6\My Documents\My Pictures\ipad 100136\IMG_0815.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368892" cy="1788693"/>
                    </a:xfrm>
                    <a:prstGeom prst="rect">
                      <a:avLst/>
                    </a:prstGeom>
                    <a:noFill/>
                    <a:ln>
                      <a:noFill/>
                    </a:ln>
                    <a:extLst>
                      <a:ext uri="{53640926-AAD7-44D8-BBD7-CCE9431645EC}">
                        <a14:shadowObscured xmlns:a14="http://schemas.microsoft.com/office/drawing/2010/main"/>
                      </a:ext>
                    </a:extLst>
                  </pic:spPr>
                </pic:pic>
              </a:graphicData>
            </a:graphic>
          </wp:inline>
        </w:drawing>
      </w:r>
    </w:p>
    <w:p w:rsidR="00997FE3" w:rsidRDefault="00997FE3" w:rsidP="00997FE3">
      <w:pPr>
        <w:rPr>
          <w:noProof/>
          <w:sz w:val="24"/>
        </w:rPr>
      </w:pPr>
      <w:r>
        <w:rPr>
          <w:noProof/>
          <w:sz w:val="24"/>
        </w:rPr>
        <w:t>Principal</w:t>
      </w:r>
      <w:r>
        <w:rPr>
          <w:noProof/>
          <w:sz w:val="24"/>
        </w:rPr>
        <w:tab/>
      </w:r>
      <w:r>
        <w:rPr>
          <w:noProof/>
          <w:sz w:val="24"/>
        </w:rPr>
        <w:tab/>
      </w:r>
      <w:r>
        <w:rPr>
          <w:noProof/>
          <w:sz w:val="24"/>
        </w:rPr>
        <w:tab/>
        <w:t>Teacher</w:t>
      </w:r>
      <w:r>
        <w:rPr>
          <w:noProof/>
          <w:sz w:val="24"/>
        </w:rPr>
        <w:tab/>
      </w:r>
      <w:r>
        <w:rPr>
          <w:noProof/>
          <w:sz w:val="24"/>
        </w:rPr>
        <w:tab/>
        <w:t xml:space="preserve">         Teacher Aide</w:t>
      </w:r>
      <w:r>
        <w:rPr>
          <w:noProof/>
          <w:sz w:val="24"/>
        </w:rPr>
        <w:tab/>
      </w:r>
      <w:r>
        <w:rPr>
          <w:noProof/>
          <w:sz w:val="24"/>
        </w:rPr>
        <w:tab/>
        <w:t xml:space="preserve"> Teacher Aide</w:t>
      </w:r>
    </w:p>
    <w:p w:rsidR="00997FE3" w:rsidRDefault="00997FE3" w:rsidP="00997FE3">
      <w:pPr>
        <w:rPr>
          <w:noProof/>
          <w:sz w:val="24"/>
        </w:rPr>
      </w:pPr>
      <w:r>
        <w:rPr>
          <w:noProof/>
          <w:sz w:val="24"/>
        </w:rPr>
        <w:t>Mrs Michelle Beresford</w:t>
      </w:r>
      <w:r>
        <w:rPr>
          <w:noProof/>
          <w:sz w:val="24"/>
        </w:rPr>
        <w:tab/>
        <w:t>Miss Aishling Murphy</w:t>
      </w:r>
      <w:r>
        <w:rPr>
          <w:noProof/>
          <w:sz w:val="24"/>
        </w:rPr>
        <w:tab/>
        <w:t xml:space="preserve">          Ms Chris Berghofer </w:t>
      </w:r>
      <w:r>
        <w:rPr>
          <w:noProof/>
          <w:sz w:val="24"/>
        </w:rPr>
        <w:tab/>
        <w:t xml:space="preserve">  Mrs Marg Koop</w:t>
      </w:r>
    </w:p>
    <w:p w:rsidR="00997FE3" w:rsidRDefault="00997FE3" w:rsidP="00997FE3">
      <w:pPr>
        <w:rPr>
          <w:noProof/>
          <w:sz w:val="24"/>
        </w:rPr>
      </w:pPr>
    </w:p>
    <w:p w:rsidR="00997FE3" w:rsidRDefault="00997FE3" w:rsidP="00997FE3">
      <w:pPr>
        <w:rPr>
          <w:noProof/>
          <w:sz w:val="24"/>
        </w:rPr>
      </w:pPr>
    </w:p>
    <w:p w:rsidR="00997FE3" w:rsidRDefault="00997FE3" w:rsidP="00997FE3">
      <w:pPr>
        <w:rPr>
          <w:noProof/>
          <w:sz w:val="24"/>
        </w:rPr>
      </w:pPr>
    </w:p>
    <w:p w:rsidR="00997FE3" w:rsidRDefault="00997FE3" w:rsidP="00997FE3">
      <w:pPr>
        <w:jc w:val="center"/>
        <w:rPr>
          <w:noProof/>
          <w:sz w:val="72"/>
        </w:rPr>
      </w:pPr>
      <w:r>
        <w:rPr>
          <w:noProof/>
          <w:sz w:val="72"/>
        </w:rPr>
        <w:t>School Officers That May Engage with Kindy Children</w:t>
      </w:r>
    </w:p>
    <w:p w:rsidR="00997FE3" w:rsidRDefault="00997FE3" w:rsidP="00997FE3">
      <w:pPr>
        <w:jc w:val="center"/>
        <w:rPr>
          <w:noProof/>
          <w:sz w:val="72"/>
        </w:rPr>
      </w:pPr>
      <w:r w:rsidRPr="008B714E">
        <w:rPr>
          <w:noProof/>
          <w:sz w:val="72"/>
        </w:rPr>
        <w:drawing>
          <wp:inline distT="0" distB="0" distL="0" distR="0" wp14:anchorId="3BE3A09B" wp14:editId="269523F7">
            <wp:extent cx="1867006" cy="1400254"/>
            <wp:effectExtent l="4762" t="0" r="4763" b="4762"/>
            <wp:docPr id="7" name="Picture 7" descr="D:\mbere6\My Documents\My Pictures\Staff photos\IMG_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bere6\My Documents\My Pictures\Staff photos\IMG_0828.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rot="5400000">
                      <a:off x="0" y="0"/>
                      <a:ext cx="1873837" cy="1405378"/>
                    </a:xfrm>
                    <a:prstGeom prst="rect">
                      <a:avLst/>
                    </a:prstGeom>
                    <a:noFill/>
                    <a:ln>
                      <a:noFill/>
                    </a:ln>
                  </pic:spPr>
                </pic:pic>
              </a:graphicData>
            </a:graphic>
          </wp:inline>
        </w:drawing>
      </w:r>
      <w:r>
        <w:rPr>
          <w:noProof/>
          <w:sz w:val="72"/>
        </w:rPr>
        <w:t xml:space="preserve">  </w:t>
      </w:r>
      <w:r w:rsidRPr="008B714E">
        <w:rPr>
          <w:noProof/>
          <w:sz w:val="72"/>
        </w:rPr>
        <w:drawing>
          <wp:inline distT="0" distB="0" distL="0" distR="0" wp14:anchorId="42918369" wp14:editId="636B3453">
            <wp:extent cx="1852610" cy="1389458"/>
            <wp:effectExtent l="2858" t="0" r="0" b="0"/>
            <wp:docPr id="6" name="Picture 6" descr="D:\mbere6\My Documents\My Pictures\Staff photos\IMG_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bere6\My Documents\My Pictures\Staff photos\IMG_0825.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rot="5400000">
                      <a:off x="0" y="0"/>
                      <a:ext cx="1859889" cy="1394917"/>
                    </a:xfrm>
                    <a:prstGeom prst="rect">
                      <a:avLst/>
                    </a:prstGeom>
                    <a:noFill/>
                    <a:ln>
                      <a:noFill/>
                    </a:ln>
                  </pic:spPr>
                </pic:pic>
              </a:graphicData>
            </a:graphic>
          </wp:inline>
        </w:drawing>
      </w:r>
      <w:r>
        <w:rPr>
          <w:noProof/>
          <w:sz w:val="72"/>
        </w:rPr>
        <w:t xml:space="preserve">  </w:t>
      </w:r>
      <w:r w:rsidRPr="008B714E">
        <w:rPr>
          <w:noProof/>
          <w:sz w:val="72"/>
        </w:rPr>
        <w:drawing>
          <wp:inline distT="0" distB="0" distL="0" distR="0" wp14:anchorId="22C3448C" wp14:editId="38297405">
            <wp:extent cx="1854676" cy="1391007"/>
            <wp:effectExtent l="3175" t="0" r="0" b="0"/>
            <wp:docPr id="5" name="Picture 5" descr="D:\mbere6\My Documents\My Pictures\Staff photos\IMG_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bere6\My Documents\My Pictures\Staff photos\IMG_0830.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rot="5400000">
                      <a:off x="0" y="0"/>
                      <a:ext cx="1867613" cy="1400709"/>
                    </a:xfrm>
                    <a:prstGeom prst="rect">
                      <a:avLst/>
                    </a:prstGeom>
                    <a:noFill/>
                    <a:ln>
                      <a:noFill/>
                    </a:ln>
                  </pic:spPr>
                </pic:pic>
              </a:graphicData>
            </a:graphic>
          </wp:inline>
        </w:drawing>
      </w:r>
    </w:p>
    <w:p w:rsidR="00997FE3" w:rsidRDefault="00997FE3" w:rsidP="00997FE3">
      <w:pPr>
        <w:rPr>
          <w:sz w:val="24"/>
        </w:rPr>
      </w:pPr>
      <w:r>
        <w:rPr>
          <w:sz w:val="36"/>
        </w:rPr>
        <w:tab/>
      </w:r>
      <w:r>
        <w:rPr>
          <w:sz w:val="36"/>
        </w:rPr>
        <w:tab/>
        <w:t xml:space="preserve">    </w:t>
      </w:r>
      <w:r w:rsidRPr="008B714E">
        <w:rPr>
          <w:sz w:val="24"/>
        </w:rPr>
        <w:t>Grounds Keeper</w:t>
      </w:r>
      <w:r>
        <w:rPr>
          <w:sz w:val="24"/>
        </w:rPr>
        <w:tab/>
      </w:r>
      <w:r>
        <w:rPr>
          <w:sz w:val="24"/>
        </w:rPr>
        <w:tab/>
        <w:t>Cleaner</w:t>
      </w:r>
      <w:r>
        <w:rPr>
          <w:sz w:val="24"/>
        </w:rPr>
        <w:tab/>
      </w:r>
      <w:r>
        <w:rPr>
          <w:sz w:val="24"/>
        </w:rPr>
        <w:tab/>
        <w:t xml:space="preserve">       Administration Officer</w:t>
      </w:r>
    </w:p>
    <w:p w:rsidR="00997FE3" w:rsidRPr="008B714E" w:rsidRDefault="00997FE3" w:rsidP="00997FE3">
      <w:pPr>
        <w:rPr>
          <w:sz w:val="24"/>
        </w:rPr>
      </w:pPr>
      <w:r>
        <w:rPr>
          <w:sz w:val="24"/>
        </w:rPr>
        <w:tab/>
      </w:r>
      <w:r>
        <w:rPr>
          <w:sz w:val="24"/>
        </w:rPr>
        <w:tab/>
        <w:t xml:space="preserve">      Mrs Mel White</w:t>
      </w:r>
      <w:r>
        <w:rPr>
          <w:sz w:val="24"/>
        </w:rPr>
        <w:tab/>
      </w:r>
      <w:r>
        <w:rPr>
          <w:sz w:val="24"/>
        </w:rPr>
        <w:tab/>
        <w:t>Ms Carmel Smith</w:t>
      </w:r>
      <w:r>
        <w:rPr>
          <w:sz w:val="24"/>
        </w:rPr>
        <w:tab/>
        <w:t xml:space="preserve">       Ms Debbie Murphy</w:t>
      </w:r>
    </w:p>
    <w:p w:rsidR="00B974E4" w:rsidRDefault="00B974E4">
      <w:pPr>
        <w:rPr>
          <w:lang w:val="en"/>
        </w:rPr>
      </w:pPr>
    </w:p>
    <w:p w:rsidR="00A5713F" w:rsidRDefault="00A5713F">
      <w:pPr>
        <w:rPr>
          <w:lang w:val="en"/>
        </w:rPr>
      </w:pPr>
    </w:p>
    <w:p w:rsidR="00B974E4" w:rsidRPr="00276E0A" w:rsidRDefault="00372C66">
      <w:pPr>
        <w:rPr>
          <w:rFonts w:cstheme="minorHAnsi"/>
          <w:sz w:val="24"/>
          <w:lang w:val="en"/>
        </w:rPr>
      </w:pPr>
      <w:r w:rsidRPr="00276E0A">
        <w:rPr>
          <w:rFonts w:cstheme="minorHAnsi"/>
          <w:sz w:val="24"/>
          <w:lang w:val="en"/>
        </w:rPr>
        <w:lastRenderedPageBreak/>
        <w:t xml:space="preserve">At </w:t>
      </w:r>
      <w:proofErr w:type="spellStart"/>
      <w:r w:rsidRPr="00276E0A">
        <w:rPr>
          <w:rFonts w:cstheme="minorHAnsi"/>
          <w:sz w:val="24"/>
          <w:lang w:val="en"/>
        </w:rPr>
        <w:t>E</w:t>
      </w:r>
      <w:r w:rsidR="003865CE">
        <w:rPr>
          <w:rFonts w:cstheme="minorHAnsi"/>
          <w:sz w:val="24"/>
          <w:lang w:val="en"/>
        </w:rPr>
        <w:t>ulo</w:t>
      </w:r>
      <w:proofErr w:type="spellEnd"/>
      <w:r w:rsidR="003865CE">
        <w:rPr>
          <w:rFonts w:cstheme="minorHAnsi"/>
          <w:sz w:val="24"/>
          <w:lang w:val="en"/>
        </w:rPr>
        <w:t xml:space="preserve"> State School, our strategy</w:t>
      </w:r>
      <w:r w:rsidRPr="00276E0A">
        <w:rPr>
          <w:rFonts w:cstheme="minorHAnsi"/>
          <w:sz w:val="24"/>
          <w:lang w:val="en"/>
        </w:rPr>
        <w:t xml:space="preserve"> to support transition to Prep </w:t>
      </w:r>
      <w:r w:rsidR="003865CE">
        <w:rPr>
          <w:rFonts w:cstheme="minorHAnsi"/>
          <w:sz w:val="24"/>
          <w:lang w:val="en"/>
        </w:rPr>
        <w:t>is</w:t>
      </w:r>
      <w:r w:rsidRPr="00276E0A">
        <w:rPr>
          <w:rFonts w:cstheme="minorHAnsi"/>
          <w:sz w:val="24"/>
          <w:lang w:val="en"/>
        </w:rPr>
        <w:t xml:space="preserve"> laid out in matrix below.</w:t>
      </w:r>
    </w:p>
    <w:p w:rsidR="00B974E4" w:rsidRPr="00A64158" w:rsidRDefault="00FD5547" w:rsidP="00FD5547">
      <w:pPr>
        <w:jc w:val="center"/>
        <w:rPr>
          <w:b/>
          <w:sz w:val="32"/>
          <w:lang w:val="en"/>
        </w:rPr>
      </w:pPr>
      <w:r w:rsidRPr="00A64158">
        <w:rPr>
          <w:b/>
          <w:sz w:val="32"/>
          <w:lang w:val="en"/>
        </w:rPr>
        <w:t>Transition to Prep</w:t>
      </w:r>
    </w:p>
    <w:p w:rsidR="00FD5547" w:rsidRPr="00A64158" w:rsidRDefault="00FD5547" w:rsidP="00FD5547">
      <w:pPr>
        <w:jc w:val="center"/>
        <w:rPr>
          <w:i/>
          <w:sz w:val="32"/>
          <w:lang w:val="en"/>
        </w:rPr>
      </w:pPr>
      <w:r w:rsidRPr="00A64158">
        <w:rPr>
          <w:i/>
          <w:sz w:val="32"/>
          <w:lang w:val="en"/>
        </w:rPr>
        <w:t xml:space="preserve">Supporting a Shared Responsibility </w:t>
      </w:r>
      <w:r w:rsidR="00A64158" w:rsidRPr="00A64158">
        <w:rPr>
          <w:i/>
          <w:sz w:val="32"/>
          <w:lang w:val="en"/>
        </w:rPr>
        <w:t>for a Successful</w:t>
      </w:r>
      <w:r w:rsidRPr="00A64158">
        <w:rPr>
          <w:i/>
          <w:sz w:val="32"/>
          <w:lang w:val="en"/>
        </w:rPr>
        <w:t xml:space="preserve"> Transition</w:t>
      </w:r>
    </w:p>
    <w:tbl>
      <w:tblPr>
        <w:tblStyle w:val="TableGrid"/>
        <w:tblW w:w="5000" w:type="pct"/>
        <w:tblLook w:val="04A0" w:firstRow="1" w:lastRow="0" w:firstColumn="1" w:lastColumn="0" w:noHBand="0" w:noVBand="1"/>
      </w:tblPr>
      <w:tblGrid>
        <w:gridCol w:w="1458"/>
        <w:gridCol w:w="5631"/>
        <w:gridCol w:w="1046"/>
        <w:gridCol w:w="966"/>
        <w:gridCol w:w="1377"/>
      </w:tblGrid>
      <w:tr w:rsidR="00F527E0" w:rsidTr="00721103">
        <w:trPr>
          <w:trHeight w:val="263"/>
        </w:trPr>
        <w:tc>
          <w:tcPr>
            <w:tcW w:w="694" w:type="pct"/>
            <w:shd w:val="clear" w:color="auto" w:fill="70AD47" w:themeFill="accent6"/>
          </w:tcPr>
          <w:p w:rsidR="00F527E0" w:rsidRPr="00984185" w:rsidRDefault="00F527E0">
            <w:pPr>
              <w:rPr>
                <w:b/>
                <w:lang w:val="en"/>
              </w:rPr>
            </w:pPr>
            <w:r w:rsidRPr="00984185">
              <w:rPr>
                <w:b/>
                <w:lang w:val="en"/>
              </w:rPr>
              <w:t>ACTION AREA</w:t>
            </w:r>
          </w:p>
        </w:tc>
        <w:tc>
          <w:tcPr>
            <w:tcW w:w="2768" w:type="pct"/>
            <w:shd w:val="clear" w:color="auto" w:fill="70AD47" w:themeFill="accent6"/>
          </w:tcPr>
          <w:p w:rsidR="00F527E0" w:rsidRPr="00984185" w:rsidRDefault="00F527E0">
            <w:pPr>
              <w:rPr>
                <w:b/>
                <w:lang w:val="en"/>
              </w:rPr>
            </w:pPr>
            <w:r w:rsidRPr="00984185">
              <w:rPr>
                <w:b/>
                <w:lang w:val="en"/>
              </w:rPr>
              <w:t>STRATEGIES/ACTIONS</w:t>
            </w:r>
          </w:p>
        </w:tc>
        <w:tc>
          <w:tcPr>
            <w:tcW w:w="456" w:type="pct"/>
            <w:shd w:val="clear" w:color="auto" w:fill="70AD47" w:themeFill="accent6"/>
          </w:tcPr>
          <w:p w:rsidR="00BD2141" w:rsidRDefault="00F527E0">
            <w:pPr>
              <w:rPr>
                <w:b/>
                <w:lang w:val="en"/>
              </w:rPr>
            </w:pPr>
            <w:r>
              <w:rPr>
                <w:b/>
                <w:lang w:val="en"/>
              </w:rPr>
              <w:t>PARENT/</w:t>
            </w:r>
          </w:p>
          <w:p w:rsidR="00F527E0" w:rsidRDefault="00F527E0">
            <w:pPr>
              <w:rPr>
                <w:b/>
                <w:lang w:val="en"/>
              </w:rPr>
            </w:pPr>
            <w:r>
              <w:rPr>
                <w:b/>
                <w:lang w:val="en"/>
              </w:rPr>
              <w:t>CARER</w:t>
            </w:r>
          </w:p>
        </w:tc>
        <w:tc>
          <w:tcPr>
            <w:tcW w:w="456" w:type="pct"/>
            <w:shd w:val="clear" w:color="auto" w:fill="70AD47" w:themeFill="accent6"/>
          </w:tcPr>
          <w:p w:rsidR="00F527E0" w:rsidRDefault="00F527E0">
            <w:pPr>
              <w:rPr>
                <w:b/>
                <w:lang w:val="en"/>
              </w:rPr>
            </w:pPr>
            <w:r>
              <w:rPr>
                <w:b/>
                <w:lang w:val="en"/>
              </w:rPr>
              <w:t>SCHOOL</w:t>
            </w:r>
          </w:p>
        </w:tc>
        <w:tc>
          <w:tcPr>
            <w:tcW w:w="626" w:type="pct"/>
            <w:shd w:val="clear" w:color="auto" w:fill="70AD47" w:themeFill="accent6"/>
          </w:tcPr>
          <w:p w:rsidR="00F527E0" w:rsidRPr="00984185" w:rsidRDefault="00F527E0">
            <w:pPr>
              <w:rPr>
                <w:b/>
                <w:lang w:val="en"/>
              </w:rPr>
            </w:pPr>
            <w:r>
              <w:rPr>
                <w:b/>
                <w:lang w:val="en"/>
              </w:rPr>
              <w:t>PHASE</w:t>
            </w:r>
          </w:p>
        </w:tc>
      </w:tr>
      <w:tr w:rsidR="00F527E0" w:rsidTr="00721103">
        <w:trPr>
          <w:trHeight w:val="4402"/>
        </w:trPr>
        <w:tc>
          <w:tcPr>
            <w:tcW w:w="694" w:type="pct"/>
            <w:shd w:val="clear" w:color="auto" w:fill="70AD47" w:themeFill="accent6"/>
          </w:tcPr>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F527E0" w:rsidRDefault="00F527E0">
            <w:pPr>
              <w:rPr>
                <w:lang w:val="en"/>
              </w:rPr>
            </w:pPr>
            <w:r>
              <w:rPr>
                <w:lang w:val="en"/>
              </w:rPr>
              <w:t>Respect for Diversity</w:t>
            </w:r>
          </w:p>
        </w:tc>
        <w:tc>
          <w:tcPr>
            <w:tcW w:w="2768" w:type="pct"/>
          </w:tcPr>
          <w:p w:rsidR="00F527E0" w:rsidRPr="00816583" w:rsidRDefault="00F527E0" w:rsidP="00276E0A">
            <w:pPr>
              <w:pStyle w:val="ListParagraph"/>
              <w:numPr>
                <w:ilvl w:val="0"/>
                <w:numId w:val="16"/>
              </w:numPr>
              <w:autoSpaceDE w:val="0"/>
              <w:autoSpaceDN w:val="0"/>
              <w:adjustRightInd w:val="0"/>
              <w:spacing w:after="0" w:line="240" w:lineRule="auto"/>
              <w:ind w:left="420"/>
              <w:rPr>
                <w:rFonts w:ascii="MetaNormalLF-Roman" w:hAnsi="MetaNormalLF-Roman" w:cs="MetaNormalLF-Roman"/>
                <w:sz w:val="24"/>
                <w:szCs w:val="17"/>
              </w:rPr>
            </w:pPr>
            <w:r w:rsidRPr="00816583">
              <w:rPr>
                <w:rFonts w:ascii="MetaNormalLF-Roman" w:hAnsi="MetaNormalLF-Roman" w:cs="MetaNormalLF-Roman"/>
                <w:sz w:val="24"/>
                <w:szCs w:val="17"/>
              </w:rPr>
              <w:t>Engage with community leaders to discuss transition practices and clarify</w:t>
            </w:r>
          </w:p>
          <w:p w:rsidR="00F527E0" w:rsidRPr="00816583" w:rsidRDefault="00F527E0" w:rsidP="00276E0A">
            <w:pPr>
              <w:pStyle w:val="ListParagraph"/>
              <w:numPr>
                <w:ilvl w:val="0"/>
                <w:numId w:val="16"/>
              </w:numPr>
              <w:autoSpaceDE w:val="0"/>
              <w:autoSpaceDN w:val="0"/>
              <w:adjustRightInd w:val="0"/>
              <w:spacing w:after="0" w:line="240" w:lineRule="auto"/>
              <w:ind w:left="420"/>
              <w:rPr>
                <w:rFonts w:ascii="MetaNormalLF-Roman" w:hAnsi="MetaNormalLF-Roman" w:cs="MetaNormalLF-Roman"/>
                <w:sz w:val="24"/>
                <w:szCs w:val="17"/>
              </w:rPr>
            </w:pPr>
            <w:proofErr w:type="gramStart"/>
            <w:r w:rsidRPr="00816583">
              <w:rPr>
                <w:rFonts w:ascii="MetaNormalLF-Roman" w:hAnsi="MetaNormalLF-Roman" w:cs="MetaNormalLF-Roman"/>
                <w:sz w:val="24"/>
                <w:szCs w:val="17"/>
              </w:rPr>
              <w:t>inclusive</w:t>
            </w:r>
            <w:proofErr w:type="gramEnd"/>
            <w:r w:rsidRPr="00816583">
              <w:rPr>
                <w:rFonts w:ascii="MetaNormalLF-Roman" w:hAnsi="MetaNormalLF-Roman" w:cs="MetaNormalLF-Roman"/>
                <w:sz w:val="24"/>
                <w:szCs w:val="17"/>
              </w:rPr>
              <w:t xml:space="preserve"> strategies.</w:t>
            </w:r>
          </w:p>
          <w:p w:rsidR="00F527E0" w:rsidRPr="00F527E0" w:rsidRDefault="00F527E0" w:rsidP="00276E0A">
            <w:pPr>
              <w:pStyle w:val="ListParagraph"/>
              <w:numPr>
                <w:ilvl w:val="0"/>
                <w:numId w:val="16"/>
              </w:numPr>
              <w:autoSpaceDE w:val="0"/>
              <w:autoSpaceDN w:val="0"/>
              <w:adjustRightInd w:val="0"/>
              <w:spacing w:after="0" w:line="240" w:lineRule="auto"/>
              <w:ind w:left="420"/>
              <w:rPr>
                <w:rFonts w:ascii="MetaNormalLF-Roman" w:hAnsi="MetaNormalLF-Roman" w:cs="MetaNormalLF-Roman"/>
                <w:sz w:val="24"/>
                <w:szCs w:val="17"/>
              </w:rPr>
            </w:pPr>
            <w:r w:rsidRPr="00816583">
              <w:rPr>
                <w:rFonts w:ascii="MetaNormalLF-Roman" w:hAnsi="MetaNormalLF-Roman" w:cs="MetaNormalLF-Roman"/>
                <w:sz w:val="24"/>
                <w:szCs w:val="17"/>
              </w:rPr>
              <w:t>Redesign orientation programs with respect to culture, language, traditions and</w:t>
            </w:r>
            <w:r>
              <w:rPr>
                <w:rFonts w:ascii="MetaNormalLF-Roman" w:hAnsi="MetaNormalLF-Roman" w:cs="MetaNormalLF-Roman"/>
                <w:sz w:val="24"/>
                <w:szCs w:val="17"/>
              </w:rPr>
              <w:t xml:space="preserve"> </w:t>
            </w:r>
            <w:r w:rsidRPr="00F527E0">
              <w:rPr>
                <w:rFonts w:ascii="MetaNormalLF-Roman" w:hAnsi="MetaNormalLF-Roman" w:cs="MetaNormalLF-Roman"/>
                <w:sz w:val="24"/>
                <w:szCs w:val="17"/>
              </w:rPr>
              <w:t>identity.</w:t>
            </w:r>
          </w:p>
          <w:p w:rsidR="00F527E0" w:rsidRPr="00F527E0" w:rsidRDefault="00F527E0" w:rsidP="00276E0A">
            <w:pPr>
              <w:pStyle w:val="ListParagraph"/>
              <w:numPr>
                <w:ilvl w:val="0"/>
                <w:numId w:val="16"/>
              </w:numPr>
              <w:autoSpaceDE w:val="0"/>
              <w:autoSpaceDN w:val="0"/>
              <w:adjustRightInd w:val="0"/>
              <w:spacing w:after="0" w:line="240" w:lineRule="auto"/>
              <w:ind w:left="420"/>
              <w:rPr>
                <w:rFonts w:ascii="MetaNormalLF-Roman" w:hAnsi="MetaNormalLF-Roman" w:cs="MetaNormalLF-Roman"/>
                <w:sz w:val="24"/>
                <w:szCs w:val="17"/>
              </w:rPr>
            </w:pPr>
            <w:r w:rsidRPr="00816583">
              <w:rPr>
                <w:rFonts w:ascii="MetaNormalLF-Roman" w:hAnsi="MetaNormalLF-Roman" w:cs="MetaNormalLF-Roman"/>
                <w:sz w:val="24"/>
                <w:szCs w:val="17"/>
              </w:rPr>
              <w:t>Use information about child strengths/likes contained in transition statements to</w:t>
            </w:r>
            <w:r>
              <w:rPr>
                <w:rFonts w:ascii="MetaNormalLF-Roman" w:hAnsi="MetaNormalLF-Roman" w:cs="MetaNormalLF-Roman"/>
                <w:sz w:val="24"/>
                <w:szCs w:val="17"/>
              </w:rPr>
              <w:t xml:space="preserve"> </w:t>
            </w:r>
            <w:r w:rsidRPr="00F527E0">
              <w:rPr>
                <w:rFonts w:ascii="MetaNormalLF-Roman" w:hAnsi="MetaNormalLF-Roman" w:cs="MetaNormalLF-Roman"/>
                <w:sz w:val="24"/>
                <w:szCs w:val="17"/>
              </w:rPr>
              <w:t>develop a profile of individual students.</w:t>
            </w:r>
          </w:p>
          <w:p w:rsidR="00F527E0" w:rsidRPr="00F527E0" w:rsidRDefault="00F527E0" w:rsidP="00276E0A">
            <w:pPr>
              <w:pStyle w:val="ListParagraph"/>
              <w:numPr>
                <w:ilvl w:val="0"/>
                <w:numId w:val="16"/>
              </w:numPr>
              <w:autoSpaceDE w:val="0"/>
              <w:autoSpaceDN w:val="0"/>
              <w:adjustRightInd w:val="0"/>
              <w:spacing w:after="0" w:line="240" w:lineRule="auto"/>
              <w:ind w:left="420"/>
              <w:rPr>
                <w:rFonts w:ascii="MetaNormalLF-Roman" w:hAnsi="MetaNormalLF-Roman" w:cs="MetaNormalLF-Roman"/>
                <w:sz w:val="24"/>
                <w:szCs w:val="17"/>
              </w:rPr>
            </w:pPr>
            <w:r w:rsidRPr="00816583">
              <w:rPr>
                <w:rFonts w:ascii="MetaNormalLF-Roman" w:hAnsi="MetaNormalLF-Roman" w:cs="MetaNormalLF-Roman"/>
                <w:sz w:val="24"/>
                <w:szCs w:val="17"/>
              </w:rPr>
              <w:t>School transition storybook — what children can expect as they transition to school</w:t>
            </w:r>
            <w:r>
              <w:rPr>
                <w:rFonts w:ascii="MetaNormalLF-Roman" w:hAnsi="MetaNormalLF-Roman" w:cs="MetaNormalLF-Roman"/>
                <w:sz w:val="24"/>
                <w:szCs w:val="17"/>
              </w:rPr>
              <w:t xml:space="preserve"> </w:t>
            </w:r>
            <w:r w:rsidRPr="00F527E0">
              <w:rPr>
                <w:rFonts w:ascii="MetaNormalLF-Roman" w:hAnsi="MetaNormalLF-Roman" w:cs="MetaNormalLF-Roman"/>
                <w:sz w:val="24"/>
                <w:szCs w:val="17"/>
              </w:rPr>
              <w:t>(multiple languages</w:t>
            </w:r>
            <w:r>
              <w:rPr>
                <w:rFonts w:ascii="MetaNormalLF-Roman" w:hAnsi="MetaNormalLF-Roman" w:cs="MetaNormalLF-Roman"/>
                <w:sz w:val="24"/>
                <w:szCs w:val="17"/>
              </w:rPr>
              <w:t xml:space="preserve"> as needed</w:t>
            </w:r>
            <w:r w:rsidRPr="00F527E0">
              <w:rPr>
                <w:rFonts w:ascii="MetaNormalLF-Roman" w:hAnsi="MetaNormalLF-Roman" w:cs="MetaNormalLF-Roman"/>
                <w:sz w:val="24"/>
                <w:szCs w:val="17"/>
              </w:rPr>
              <w:t>).</w:t>
            </w:r>
          </w:p>
          <w:p w:rsidR="00F527E0" w:rsidRPr="00816583" w:rsidRDefault="00F527E0" w:rsidP="00276E0A">
            <w:pPr>
              <w:pStyle w:val="ListParagraph"/>
              <w:numPr>
                <w:ilvl w:val="0"/>
                <w:numId w:val="16"/>
              </w:numPr>
              <w:autoSpaceDE w:val="0"/>
              <w:autoSpaceDN w:val="0"/>
              <w:adjustRightInd w:val="0"/>
              <w:spacing w:after="0" w:line="240" w:lineRule="auto"/>
              <w:ind w:left="420"/>
              <w:rPr>
                <w:rFonts w:ascii="MetaNormalLF-Roman" w:hAnsi="MetaNormalLF-Roman" w:cs="MetaNormalLF-Roman"/>
                <w:sz w:val="24"/>
                <w:szCs w:val="17"/>
              </w:rPr>
            </w:pPr>
            <w:r w:rsidRPr="00816583">
              <w:rPr>
                <w:rFonts w:ascii="MetaNormalLF-Roman" w:hAnsi="MetaNormalLF-Roman" w:cs="MetaNormalLF-Roman"/>
                <w:sz w:val="24"/>
                <w:szCs w:val="17"/>
              </w:rPr>
              <w:t>Early engagement with agencies and ECEC services supporting students with disability.</w:t>
            </w:r>
          </w:p>
          <w:p w:rsidR="00F527E0" w:rsidRPr="00BD2141" w:rsidRDefault="00F527E0" w:rsidP="00276E0A">
            <w:pPr>
              <w:pStyle w:val="ListParagraph"/>
              <w:numPr>
                <w:ilvl w:val="0"/>
                <w:numId w:val="16"/>
              </w:numPr>
              <w:autoSpaceDE w:val="0"/>
              <w:autoSpaceDN w:val="0"/>
              <w:adjustRightInd w:val="0"/>
              <w:spacing w:after="0" w:line="240" w:lineRule="auto"/>
              <w:ind w:left="420"/>
              <w:rPr>
                <w:rFonts w:ascii="MetaNormalLF-Roman" w:hAnsi="MetaNormalLF-Roman" w:cs="MetaNormalLF-Roman"/>
                <w:sz w:val="24"/>
                <w:szCs w:val="17"/>
              </w:rPr>
            </w:pPr>
            <w:r w:rsidRPr="00816583">
              <w:rPr>
                <w:rFonts w:ascii="MetaNormalLF-Roman" w:hAnsi="MetaNormalLF-Roman" w:cs="MetaNormalLF-Roman"/>
                <w:sz w:val="24"/>
                <w:szCs w:val="17"/>
              </w:rPr>
              <w:t>Outreach programs for rural and remote families — orientation packs for children issued</w:t>
            </w:r>
            <w:r w:rsidR="00BD2141">
              <w:rPr>
                <w:rFonts w:ascii="MetaNormalLF-Roman" w:hAnsi="MetaNormalLF-Roman" w:cs="MetaNormalLF-Roman"/>
                <w:sz w:val="24"/>
                <w:szCs w:val="17"/>
              </w:rPr>
              <w:t xml:space="preserve"> </w:t>
            </w:r>
            <w:r w:rsidRPr="00BD2141">
              <w:rPr>
                <w:rFonts w:ascii="MetaNormalLF-Roman" w:hAnsi="MetaNormalLF-Roman" w:cs="MetaNormalLF-Roman"/>
                <w:sz w:val="24"/>
                <w:szCs w:val="17"/>
              </w:rPr>
              <w:t>over terms 3 and 4.</w:t>
            </w:r>
          </w:p>
          <w:p w:rsidR="00F527E0" w:rsidRPr="00816583" w:rsidRDefault="00F527E0" w:rsidP="00276E0A">
            <w:pPr>
              <w:pStyle w:val="ListParagraph"/>
              <w:numPr>
                <w:ilvl w:val="0"/>
                <w:numId w:val="16"/>
              </w:numPr>
              <w:autoSpaceDE w:val="0"/>
              <w:autoSpaceDN w:val="0"/>
              <w:adjustRightInd w:val="0"/>
              <w:spacing w:after="0" w:line="240" w:lineRule="auto"/>
              <w:ind w:left="420"/>
              <w:rPr>
                <w:rFonts w:ascii="MetaNormalLF-Roman" w:hAnsi="MetaNormalLF-Roman" w:cs="MetaNormalLF-Roman"/>
                <w:sz w:val="24"/>
                <w:szCs w:val="17"/>
              </w:rPr>
            </w:pPr>
            <w:r w:rsidRPr="00816583">
              <w:rPr>
                <w:rFonts w:ascii="MetaNormalLF-Roman" w:hAnsi="MetaNormalLF-Roman" w:cs="MetaNormalLF-Roman"/>
                <w:sz w:val="24"/>
                <w:szCs w:val="17"/>
              </w:rPr>
              <w:t>Community mapping to consolidate knowledge of school diversity.</w:t>
            </w:r>
          </w:p>
          <w:p w:rsidR="00F527E0" w:rsidRPr="00BD2141" w:rsidRDefault="00F527E0" w:rsidP="00276E0A">
            <w:pPr>
              <w:pStyle w:val="ListParagraph"/>
              <w:numPr>
                <w:ilvl w:val="0"/>
                <w:numId w:val="16"/>
              </w:numPr>
              <w:autoSpaceDE w:val="0"/>
              <w:autoSpaceDN w:val="0"/>
              <w:adjustRightInd w:val="0"/>
              <w:spacing w:after="0" w:line="240" w:lineRule="auto"/>
              <w:ind w:left="420"/>
              <w:rPr>
                <w:rFonts w:ascii="MetaNormalLF-Roman" w:hAnsi="MetaNormalLF-Roman" w:cs="MetaNormalLF-Roman"/>
                <w:sz w:val="24"/>
                <w:szCs w:val="17"/>
              </w:rPr>
            </w:pPr>
            <w:r w:rsidRPr="00816583">
              <w:rPr>
                <w:rFonts w:ascii="MetaNormalLF-Roman" w:hAnsi="MetaNormalLF-Roman" w:cs="MetaNormalLF-Roman"/>
                <w:sz w:val="24"/>
                <w:szCs w:val="17"/>
              </w:rPr>
              <w:t>School-based playgroups delivered by relevant organisations and supported by</w:t>
            </w:r>
            <w:r w:rsidR="00BD2141">
              <w:rPr>
                <w:rFonts w:ascii="MetaNormalLF-Roman" w:hAnsi="MetaNormalLF-Roman" w:cs="MetaNormalLF-Roman"/>
                <w:sz w:val="24"/>
                <w:szCs w:val="17"/>
              </w:rPr>
              <w:t xml:space="preserve"> </w:t>
            </w:r>
            <w:r w:rsidRPr="00BD2141">
              <w:rPr>
                <w:rFonts w:ascii="MetaNormalLF-Roman" w:hAnsi="MetaNormalLF-Roman" w:cs="MetaNormalLF-Roman"/>
                <w:sz w:val="24"/>
                <w:szCs w:val="17"/>
              </w:rPr>
              <w:t>community leaders and elders.</w:t>
            </w:r>
          </w:p>
          <w:p w:rsidR="00F527E0" w:rsidRPr="00BD2141" w:rsidRDefault="00F527E0" w:rsidP="008F5BD8">
            <w:pPr>
              <w:pStyle w:val="ListParagraph"/>
              <w:spacing w:after="0" w:line="240" w:lineRule="auto"/>
              <w:ind w:left="465"/>
            </w:pPr>
          </w:p>
        </w:tc>
        <w:tc>
          <w:tcPr>
            <w:tcW w:w="456" w:type="pct"/>
          </w:tcPr>
          <w:p w:rsidR="00F527E0" w:rsidRDefault="00F527E0"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F527E0" w:rsidRDefault="00F527E0"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F527E0" w:rsidRDefault="00F527E0"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F527E0" w:rsidRDefault="00F527E0"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F527E0" w:rsidRDefault="00F527E0"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F527E0" w:rsidRDefault="00F527E0"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F527E0" w:rsidRDefault="00F527E0" w:rsidP="00BD2141">
            <w:pPr>
              <w:pStyle w:val="ListParagraph"/>
              <w:numPr>
                <w:ilvl w:val="0"/>
                <w:numId w:val="7"/>
              </w:numPr>
              <w:autoSpaceDE w:val="0"/>
              <w:autoSpaceDN w:val="0"/>
              <w:adjustRightInd w:val="0"/>
              <w:spacing w:after="0" w:line="240" w:lineRule="auto"/>
              <w:rPr>
                <w:rFonts w:ascii="MetaNormalLF-Roman" w:hAnsi="MetaNormalLF-Roman" w:cs="MetaNormalLF-Roman"/>
                <w:sz w:val="24"/>
                <w:szCs w:val="17"/>
              </w:rPr>
            </w:pPr>
          </w:p>
          <w:p w:rsidR="00F527E0" w:rsidRDefault="00F527E0"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F527E0" w:rsidRDefault="00F527E0"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F527E0" w:rsidRDefault="00F527E0"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F527E0" w:rsidRDefault="00F527E0"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F527E0" w:rsidRDefault="00F527E0" w:rsidP="00BD2141">
            <w:pPr>
              <w:pStyle w:val="ListParagraph"/>
              <w:numPr>
                <w:ilvl w:val="0"/>
                <w:numId w:val="7"/>
              </w:numPr>
              <w:autoSpaceDE w:val="0"/>
              <w:autoSpaceDN w:val="0"/>
              <w:adjustRightInd w:val="0"/>
              <w:spacing w:after="0" w:line="240" w:lineRule="auto"/>
              <w:rPr>
                <w:rFonts w:ascii="MetaNormalLF-Roman" w:hAnsi="MetaNormalLF-Roman" w:cs="MetaNormalLF-Roman"/>
                <w:sz w:val="24"/>
                <w:szCs w:val="17"/>
              </w:rPr>
            </w:pPr>
          </w:p>
          <w:p w:rsidR="00F527E0" w:rsidRDefault="00F527E0"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F527E0" w:rsidRPr="00816583" w:rsidRDefault="00F527E0" w:rsidP="00F527E0">
            <w:pPr>
              <w:pStyle w:val="ListParagraph"/>
              <w:autoSpaceDE w:val="0"/>
              <w:autoSpaceDN w:val="0"/>
              <w:adjustRightInd w:val="0"/>
              <w:spacing w:after="0" w:line="240" w:lineRule="auto"/>
              <w:ind w:left="0"/>
              <w:rPr>
                <w:rFonts w:ascii="MetaNormalLF-Roman" w:hAnsi="MetaNormalLF-Roman" w:cs="MetaNormalLF-Roman"/>
                <w:sz w:val="24"/>
                <w:szCs w:val="17"/>
              </w:rPr>
            </w:pPr>
          </w:p>
        </w:tc>
        <w:tc>
          <w:tcPr>
            <w:tcW w:w="456" w:type="pct"/>
          </w:tcPr>
          <w:p w:rsidR="00F527E0" w:rsidRPr="00F527E0" w:rsidRDefault="00F527E0" w:rsidP="00F527E0">
            <w:pPr>
              <w:pStyle w:val="ListParagraph"/>
              <w:numPr>
                <w:ilvl w:val="0"/>
                <w:numId w:val="7"/>
              </w:numPr>
              <w:autoSpaceDE w:val="0"/>
              <w:autoSpaceDN w:val="0"/>
              <w:adjustRightInd w:val="0"/>
              <w:spacing w:after="0" w:line="240" w:lineRule="auto"/>
              <w:rPr>
                <w:rFonts w:ascii="MetaNormalLF-Roman" w:hAnsi="MetaNormalLF-Roman" w:cs="MetaNormalLF-Roman"/>
                <w:sz w:val="24"/>
                <w:szCs w:val="17"/>
              </w:rPr>
            </w:pPr>
          </w:p>
          <w:p w:rsidR="00F527E0" w:rsidRDefault="00F527E0" w:rsidP="00F527E0">
            <w:pPr>
              <w:autoSpaceDE w:val="0"/>
              <w:autoSpaceDN w:val="0"/>
              <w:adjustRightInd w:val="0"/>
              <w:rPr>
                <w:rFonts w:ascii="MetaNormalLF-Roman" w:hAnsi="MetaNormalLF-Roman" w:cs="MetaNormalLF-Roman"/>
                <w:sz w:val="24"/>
                <w:szCs w:val="17"/>
              </w:rPr>
            </w:pPr>
          </w:p>
          <w:p w:rsidR="00BD2141" w:rsidRDefault="00BD2141" w:rsidP="00F527E0">
            <w:pPr>
              <w:autoSpaceDE w:val="0"/>
              <w:autoSpaceDN w:val="0"/>
              <w:adjustRightInd w:val="0"/>
              <w:rPr>
                <w:rFonts w:ascii="MetaNormalLF-Roman" w:hAnsi="MetaNormalLF-Roman" w:cs="MetaNormalLF-Roman"/>
                <w:sz w:val="24"/>
                <w:szCs w:val="17"/>
              </w:rPr>
            </w:pPr>
          </w:p>
          <w:p w:rsidR="00F527E0" w:rsidRPr="00F527E0" w:rsidRDefault="00F527E0" w:rsidP="00F527E0">
            <w:pPr>
              <w:pStyle w:val="ListParagraph"/>
              <w:numPr>
                <w:ilvl w:val="0"/>
                <w:numId w:val="7"/>
              </w:numPr>
              <w:autoSpaceDE w:val="0"/>
              <w:autoSpaceDN w:val="0"/>
              <w:adjustRightInd w:val="0"/>
              <w:spacing w:after="0" w:line="240" w:lineRule="auto"/>
              <w:rPr>
                <w:rFonts w:ascii="MetaNormalLF-Roman" w:hAnsi="MetaNormalLF-Roman" w:cs="MetaNormalLF-Roman"/>
                <w:sz w:val="24"/>
                <w:szCs w:val="17"/>
              </w:rPr>
            </w:pPr>
          </w:p>
          <w:p w:rsidR="00F527E0" w:rsidRDefault="00F527E0" w:rsidP="00F527E0">
            <w:pPr>
              <w:autoSpaceDE w:val="0"/>
              <w:autoSpaceDN w:val="0"/>
              <w:adjustRightInd w:val="0"/>
              <w:rPr>
                <w:rFonts w:ascii="MetaNormalLF-Roman" w:hAnsi="MetaNormalLF-Roman" w:cs="MetaNormalLF-Roman"/>
                <w:sz w:val="24"/>
                <w:szCs w:val="17"/>
              </w:rPr>
            </w:pPr>
          </w:p>
          <w:p w:rsidR="00BD2141" w:rsidRDefault="00BD2141" w:rsidP="00F527E0">
            <w:pPr>
              <w:autoSpaceDE w:val="0"/>
              <w:autoSpaceDN w:val="0"/>
              <w:adjustRightInd w:val="0"/>
              <w:rPr>
                <w:rFonts w:ascii="MetaNormalLF-Roman" w:hAnsi="MetaNormalLF-Roman" w:cs="MetaNormalLF-Roman"/>
                <w:sz w:val="24"/>
                <w:szCs w:val="17"/>
              </w:rPr>
            </w:pPr>
          </w:p>
          <w:p w:rsidR="00F527E0" w:rsidRPr="00F527E0" w:rsidRDefault="00F527E0" w:rsidP="00F527E0">
            <w:pPr>
              <w:pStyle w:val="ListParagraph"/>
              <w:numPr>
                <w:ilvl w:val="0"/>
                <w:numId w:val="7"/>
              </w:numPr>
              <w:autoSpaceDE w:val="0"/>
              <w:autoSpaceDN w:val="0"/>
              <w:adjustRightInd w:val="0"/>
              <w:spacing w:after="0" w:line="240" w:lineRule="auto"/>
              <w:rPr>
                <w:rFonts w:ascii="MetaNormalLF-Roman" w:hAnsi="MetaNormalLF-Roman" w:cs="MetaNormalLF-Roman"/>
                <w:sz w:val="24"/>
                <w:szCs w:val="17"/>
              </w:rPr>
            </w:pPr>
          </w:p>
          <w:p w:rsidR="00F527E0" w:rsidRDefault="00F527E0" w:rsidP="00F527E0">
            <w:pPr>
              <w:autoSpaceDE w:val="0"/>
              <w:autoSpaceDN w:val="0"/>
              <w:adjustRightInd w:val="0"/>
              <w:rPr>
                <w:rFonts w:ascii="MetaNormalLF-Roman" w:hAnsi="MetaNormalLF-Roman" w:cs="MetaNormalLF-Roman"/>
                <w:sz w:val="24"/>
                <w:szCs w:val="17"/>
              </w:rPr>
            </w:pPr>
          </w:p>
          <w:p w:rsidR="00F527E0" w:rsidRPr="00F527E0" w:rsidRDefault="00F527E0" w:rsidP="00F527E0">
            <w:pPr>
              <w:pStyle w:val="ListParagraph"/>
              <w:numPr>
                <w:ilvl w:val="0"/>
                <w:numId w:val="7"/>
              </w:numPr>
              <w:autoSpaceDE w:val="0"/>
              <w:autoSpaceDN w:val="0"/>
              <w:adjustRightInd w:val="0"/>
              <w:spacing w:after="0" w:line="240" w:lineRule="auto"/>
              <w:rPr>
                <w:rFonts w:ascii="MetaNormalLF-Roman" w:hAnsi="MetaNormalLF-Roman" w:cs="MetaNormalLF-Roman"/>
                <w:sz w:val="24"/>
                <w:szCs w:val="17"/>
              </w:rPr>
            </w:pPr>
          </w:p>
          <w:p w:rsidR="00F527E0" w:rsidRDefault="00F527E0" w:rsidP="00F527E0">
            <w:pPr>
              <w:autoSpaceDE w:val="0"/>
              <w:autoSpaceDN w:val="0"/>
              <w:adjustRightInd w:val="0"/>
              <w:rPr>
                <w:rFonts w:ascii="MetaNormalLF-Roman" w:hAnsi="MetaNormalLF-Roman" w:cs="MetaNormalLF-Roman"/>
                <w:sz w:val="24"/>
                <w:szCs w:val="17"/>
              </w:rPr>
            </w:pPr>
          </w:p>
          <w:p w:rsidR="00BD2141" w:rsidRDefault="00BD2141" w:rsidP="00F527E0">
            <w:pPr>
              <w:autoSpaceDE w:val="0"/>
              <w:autoSpaceDN w:val="0"/>
              <w:adjustRightInd w:val="0"/>
              <w:rPr>
                <w:rFonts w:ascii="MetaNormalLF-Roman" w:hAnsi="MetaNormalLF-Roman" w:cs="MetaNormalLF-Roman"/>
                <w:sz w:val="24"/>
                <w:szCs w:val="17"/>
              </w:rPr>
            </w:pPr>
          </w:p>
          <w:p w:rsidR="00F527E0" w:rsidRPr="00BD2141" w:rsidRDefault="00F527E0" w:rsidP="00BD2141">
            <w:pPr>
              <w:pStyle w:val="ListParagraph"/>
              <w:numPr>
                <w:ilvl w:val="0"/>
                <w:numId w:val="7"/>
              </w:numPr>
              <w:autoSpaceDE w:val="0"/>
              <w:autoSpaceDN w:val="0"/>
              <w:adjustRightInd w:val="0"/>
              <w:spacing w:after="0" w:line="240" w:lineRule="auto"/>
              <w:rPr>
                <w:rFonts w:ascii="MetaNormalLF-Roman" w:hAnsi="MetaNormalLF-Roman" w:cs="MetaNormalLF-Roman"/>
                <w:sz w:val="24"/>
                <w:szCs w:val="17"/>
              </w:rPr>
            </w:pPr>
          </w:p>
          <w:p w:rsidR="00F527E0" w:rsidRDefault="00F527E0" w:rsidP="00F527E0">
            <w:pPr>
              <w:autoSpaceDE w:val="0"/>
              <w:autoSpaceDN w:val="0"/>
              <w:adjustRightInd w:val="0"/>
              <w:rPr>
                <w:rFonts w:ascii="MetaNormalLF-Roman" w:hAnsi="MetaNormalLF-Roman" w:cs="MetaNormalLF-Roman"/>
                <w:sz w:val="24"/>
                <w:szCs w:val="17"/>
              </w:rPr>
            </w:pPr>
          </w:p>
          <w:p w:rsidR="00BD2141" w:rsidRDefault="00BD2141" w:rsidP="00F527E0">
            <w:pPr>
              <w:autoSpaceDE w:val="0"/>
              <w:autoSpaceDN w:val="0"/>
              <w:adjustRightInd w:val="0"/>
              <w:rPr>
                <w:rFonts w:ascii="MetaNormalLF-Roman" w:hAnsi="MetaNormalLF-Roman" w:cs="MetaNormalLF-Roman"/>
                <w:sz w:val="24"/>
                <w:szCs w:val="17"/>
              </w:rPr>
            </w:pPr>
          </w:p>
          <w:p w:rsidR="00F527E0" w:rsidRPr="00BD2141" w:rsidRDefault="00F527E0" w:rsidP="00BD2141">
            <w:pPr>
              <w:pStyle w:val="ListParagraph"/>
              <w:numPr>
                <w:ilvl w:val="0"/>
                <w:numId w:val="7"/>
              </w:numPr>
              <w:autoSpaceDE w:val="0"/>
              <w:autoSpaceDN w:val="0"/>
              <w:adjustRightInd w:val="0"/>
              <w:spacing w:after="0" w:line="240" w:lineRule="auto"/>
              <w:rPr>
                <w:rFonts w:ascii="MetaNormalLF-Roman" w:hAnsi="MetaNormalLF-Roman" w:cs="MetaNormalLF-Roman"/>
                <w:sz w:val="24"/>
                <w:szCs w:val="17"/>
              </w:rPr>
            </w:pPr>
          </w:p>
          <w:p w:rsidR="00F527E0" w:rsidRDefault="00F527E0" w:rsidP="00F527E0">
            <w:pPr>
              <w:autoSpaceDE w:val="0"/>
              <w:autoSpaceDN w:val="0"/>
              <w:adjustRightInd w:val="0"/>
              <w:rPr>
                <w:rFonts w:ascii="MetaNormalLF-Roman" w:hAnsi="MetaNormalLF-Roman" w:cs="MetaNormalLF-Roman"/>
                <w:sz w:val="24"/>
                <w:szCs w:val="17"/>
              </w:rPr>
            </w:pPr>
          </w:p>
          <w:p w:rsidR="00F527E0" w:rsidRPr="00BD2141" w:rsidRDefault="00F527E0" w:rsidP="00BD2141">
            <w:pPr>
              <w:pStyle w:val="ListParagraph"/>
              <w:numPr>
                <w:ilvl w:val="0"/>
                <w:numId w:val="7"/>
              </w:numPr>
              <w:autoSpaceDE w:val="0"/>
              <w:autoSpaceDN w:val="0"/>
              <w:adjustRightInd w:val="0"/>
              <w:spacing w:after="0" w:line="240" w:lineRule="auto"/>
              <w:rPr>
                <w:rFonts w:ascii="MetaNormalLF-Roman" w:hAnsi="MetaNormalLF-Roman" w:cs="MetaNormalLF-Roman"/>
                <w:sz w:val="24"/>
                <w:szCs w:val="17"/>
              </w:rPr>
            </w:pPr>
          </w:p>
          <w:p w:rsidR="00BD2141" w:rsidRDefault="00BD2141" w:rsidP="00BD2141">
            <w:pPr>
              <w:autoSpaceDE w:val="0"/>
              <w:autoSpaceDN w:val="0"/>
              <w:adjustRightInd w:val="0"/>
              <w:rPr>
                <w:rFonts w:ascii="MetaNormalLF-Roman" w:hAnsi="MetaNormalLF-Roman" w:cs="MetaNormalLF-Roman"/>
                <w:sz w:val="24"/>
                <w:szCs w:val="17"/>
              </w:rPr>
            </w:pPr>
          </w:p>
          <w:p w:rsidR="00BD2141" w:rsidRPr="00BD2141" w:rsidRDefault="00BD2141" w:rsidP="00BD2141">
            <w:pPr>
              <w:autoSpaceDE w:val="0"/>
              <w:autoSpaceDN w:val="0"/>
              <w:adjustRightInd w:val="0"/>
              <w:rPr>
                <w:rFonts w:ascii="MetaNormalLF-Roman" w:hAnsi="MetaNormalLF-Roman" w:cs="MetaNormalLF-Roman"/>
                <w:sz w:val="24"/>
                <w:szCs w:val="17"/>
              </w:rPr>
            </w:pPr>
          </w:p>
          <w:p w:rsidR="00F527E0" w:rsidRPr="00BD2141" w:rsidRDefault="00F527E0" w:rsidP="00BD2141">
            <w:pPr>
              <w:pStyle w:val="ListParagraph"/>
              <w:numPr>
                <w:ilvl w:val="0"/>
                <w:numId w:val="7"/>
              </w:numPr>
              <w:autoSpaceDE w:val="0"/>
              <w:autoSpaceDN w:val="0"/>
              <w:adjustRightInd w:val="0"/>
              <w:spacing w:after="0" w:line="240" w:lineRule="auto"/>
              <w:rPr>
                <w:rFonts w:ascii="MetaNormalLF-Roman" w:hAnsi="MetaNormalLF-Roman" w:cs="MetaNormalLF-Roman"/>
                <w:sz w:val="24"/>
                <w:szCs w:val="17"/>
              </w:rPr>
            </w:pPr>
          </w:p>
          <w:p w:rsidR="00F527E0" w:rsidRDefault="00F527E0" w:rsidP="00F527E0">
            <w:pPr>
              <w:autoSpaceDE w:val="0"/>
              <w:autoSpaceDN w:val="0"/>
              <w:adjustRightInd w:val="0"/>
              <w:rPr>
                <w:rFonts w:ascii="MetaNormalLF-Roman" w:hAnsi="MetaNormalLF-Roman" w:cs="MetaNormalLF-Roman"/>
                <w:sz w:val="24"/>
                <w:szCs w:val="17"/>
              </w:rPr>
            </w:pPr>
          </w:p>
          <w:p w:rsidR="00F527E0" w:rsidRPr="00F527E0" w:rsidRDefault="00F527E0" w:rsidP="00F527E0">
            <w:pPr>
              <w:autoSpaceDE w:val="0"/>
              <w:autoSpaceDN w:val="0"/>
              <w:adjustRightInd w:val="0"/>
              <w:rPr>
                <w:rFonts w:ascii="MetaNormalLF-Roman" w:hAnsi="MetaNormalLF-Roman" w:cs="MetaNormalLF-Roman"/>
                <w:sz w:val="24"/>
                <w:szCs w:val="17"/>
              </w:rPr>
            </w:pPr>
          </w:p>
        </w:tc>
        <w:tc>
          <w:tcPr>
            <w:tcW w:w="626" w:type="pct"/>
          </w:tcPr>
          <w:p w:rsidR="00F527E0" w:rsidRDefault="00F527E0" w:rsidP="00F527E0">
            <w:pPr>
              <w:pStyle w:val="ListParagraph"/>
              <w:autoSpaceDE w:val="0"/>
              <w:autoSpaceDN w:val="0"/>
              <w:adjustRightInd w:val="0"/>
              <w:spacing w:after="0" w:line="240" w:lineRule="auto"/>
              <w:ind w:left="0"/>
              <w:rPr>
                <w:rFonts w:ascii="MetaNormalLF-Roman" w:hAnsi="MetaNormalLF-Roman" w:cs="MetaNormalLF-Roman"/>
                <w:sz w:val="24"/>
                <w:szCs w:val="17"/>
              </w:rPr>
            </w:pPr>
            <w:r>
              <w:rPr>
                <w:rFonts w:ascii="MetaNormalLF-Roman" w:hAnsi="MetaNormalLF-Roman" w:cs="MetaNormalLF-Roman"/>
                <w:sz w:val="24"/>
                <w:szCs w:val="17"/>
              </w:rPr>
              <w:t>Ongoing</w:t>
            </w: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r>
              <w:rPr>
                <w:rFonts w:ascii="MetaNormalLF-Roman" w:hAnsi="MetaNormalLF-Roman" w:cs="MetaNormalLF-Roman"/>
                <w:sz w:val="24"/>
                <w:szCs w:val="17"/>
              </w:rPr>
              <w:t>Term 3</w:t>
            </w: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r>
              <w:rPr>
                <w:rFonts w:ascii="MetaNormalLF-Roman" w:hAnsi="MetaNormalLF-Roman" w:cs="MetaNormalLF-Roman"/>
                <w:sz w:val="24"/>
                <w:szCs w:val="17"/>
              </w:rPr>
              <w:t>Term 4</w:t>
            </w: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r>
              <w:rPr>
                <w:rFonts w:ascii="MetaNormalLF-Roman" w:hAnsi="MetaNormalLF-Roman" w:cs="MetaNormalLF-Roman"/>
                <w:sz w:val="24"/>
                <w:szCs w:val="17"/>
              </w:rPr>
              <w:t>Term 4</w:t>
            </w: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r>
              <w:rPr>
                <w:rFonts w:ascii="MetaNormalLF-Roman" w:hAnsi="MetaNormalLF-Roman" w:cs="MetaNormalLF-Roman"/>
                <w:sz w:val="24"/>
                <w:szCs w:val="17"/>
              </w:rPr>
              <w:t>As required</w:t>
            </w: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r>
              <w:rPr>
                <w:rFonts w:ascii="MetaNormalLF-Roman" w:hAnsi="MetaNormalLF-Roman" w:cs="MetaNormalLF-Roman"/>
                <w:sz w:val="24"/>
                <w:szCs w:val="17"/>
              </w:rPr>
              <w:t>Term 4 – KEYS</w:t>
            </w: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r>
              <w:rPr>
                <w:rFonts w:ascii="MetaNormalLF-Roman" w:hAnsi="MetaNormalLF-Roman" w:cs="MetaNormalLF-Roman"/>
                <w:sz w:val="24"/>
                <w:szCs w:val="17"/>
              </w:rPr>
              <w:t>As required</w:t>
            </w:r>
          </w:p>
          <w:p w:rsidR="00BD2141"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p>
          <w:p w:rsidR="00BD2141" w:rsidRPr="00816583" w:rsidRDefault="00BD2141" w:rsidP="00F527E0">
            <w:pPr>
              <w:pStyle w:val="ListParagraph"/>
              <w:autoSpaceDE w:val="0"/>
              <w:autoSpaceDN w:val="0"/>
              <w:adjustRightInd w:val="0"/>
              <w:spacing w:after="0" w:line="240" w:lineRule="auto"/>
              <w:ind w:left="0"/>
              <w:rPr>
                <w:rFonts w:ascii="MetaNormalLF-Roman" w:hAnsi="MetaNormalLF-Roman" w:cs="MetaNormalLF-Roman"/>
                <w:sz w:val="24"/>
                <w:szCs w:val="17"/>
              </w:rPr>
            </w:pPr>
            <w:r>
              <w:rPr>
                <w:rFonts w:ascii="MetaNormalLF-Roman" w:hAnsi="MetaNormalLF-Roman" w:cs="MetaNormalLF-Roman"/>
                <w:sz w:val="24"/>
                <w:szCs w:val="17"/>
              </w:rPr>
              <w:t>Term 1, 2, 3, 4</w:t>
            </w:r>
          </w:p>
        </w:tc>
      </w:tr>
      <w:tr w:rsidR="00F527E0" w:rsidTr="00721103">
        <w:trPr>
          <w:trHeight w:val="1931"/>
        </w:trPr>
        <w:tc>
          <w:tcPr>
            <w:tcW w:w="694" w:type="pct"/>
            <w:shd w:val="clear" w:color="auto" w:fill="70AD47" w:themeFill="accent6"/>
          </w:tcPr>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F527E0" w:rsidRDefault="00F527E0">
            <w:pPr>
              <w:rPr>
                <w:lang w:val="en"/>
              </w:rPr>
            </w:pPr>
            <w:r>
              <w:rPr>
                <w:lang w:val="en"/>
              </w:rPr>
              <w:t>Effective Use of Data</w:t>
            </w:r>
          </w:p>
        </w:tc>
        <w:tc>
          <w:tcPr>
            <w:tcW w:w="2768" w:type="pct"/>
          </w:tcPr>
          <w:p w:rsidR="00F527E0" w:rsidRPr="008F5BD8" w:rsidRDefault="00F527E0" w:rsidP="00276E0A">
            <w:pPr>
              <w:pStyle w:val="ListParagraph"/>
              <w:numPr>
                <w:ilvl w:val="0"/>
                <w:numId w:val="17"/>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Local data network comprising school, ECEC services, local agencies and nongovernment</w:t>
            </w:r>
          </w:p>
          <w:p w:rsidR="00F527E0" w:rsidRPr="008F5BD8" w:rsidRDefault="00F527E0" w:rsidP="00276E0A">
            <w:pPr>
              <w:pStyle w:val="ListParagraph"/>
              <w:numPr>
                <w:ilvl w:val="0"/>
                <w:numId w:val="17"/>
              </w:numPr>
              <w:autoSpaceDE w:val="0"/>
              <w:autoSpaceDN w:val="0"/>
              <w:adjustRightInd w:val="0"/>
              <w:spacing w:after="0" w:line="240" w:lineRule="auto"/>
              <w:ind w:left="420"/>
              <w:rPr>
                <w:rFonts w:ascii="MetaNormalLF-Roman" w:hAnsi="MetaNormalLF-Roman" w:cs="MetaNormalLF-Roman"/>
                <w:sz w:val="24"/>
                <w:szCs w:val="17"/>
              </w:rPr>
            </w:pPr>
            <w:proofErr w:type="gramStart"/>
            <w:r w:rsidRPr="008F5BD8">
              <w:rPr>
                <w:rFonts w:ascii="MetaNormalLF-Roman" w:hAnsi="MetaNormalLF-Roman" w:cs="MetaNormalLF-Roman"/>
                <w:sz w:val="24"/>
                <w:szCs w:val="17"/>
              </w:rPr>
              <w:t>agencies</w:t>
            </w:r>
            <w:proofErr w:type="gramEnd"/>
            <w:r w:rsidRPr="008F5BD8">
              <w:rPr>
                <w:rFonts w:ascii="MetaNormalLF-Roman" w:hAnsi="MetaNormalLF-Roman" w:cs="MetaNormalLF-Roman"/>
                <w:sz w:val="24"/>
                <w:szCs w:val="17"/>
              </w:rPr>
              <w:t>.</w:t>
            </w:r>
          </w:p>
          <w:p w:rsidR="00F527E0" w:rsidRPr="008F5BD8" w:rsidRDefault="00F527E0" w:rsidP="00276E0A">
            <w:pPr>
              <w:pStyle w:val="ListParagraph"/>
              <w:numPr>
                <w:ilvl w:val="0"/>
                <w:numId w:val="17"/>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Working group with local ECEC services to discuss transition statements, with a focus</w:t>
            </w:r>
          </w:p>
          <w:p w:rsidR="00F527E0" w:rsidRPr="00FD5547" w:rsidRDefault="00F527E0" w:rsidP="00276E0A">
            <w:pPr>
              <w:pStyle w:val="ListParagraph"/>
              <w:numPr>
                <w:ilvl w:val="0"/>
                <w:numId w:val="17"/>
              </w:numPr>
              <w:autoSpaceDE w:val="0"/>
              <w:autoSpaceDN w:val="0"/>
              <w:adjustRightInd w:val="0"/>
              <w:spacing w:after="0" w:line="240" w:lineRule="auto"/>
              <w:ind w:left="420"/>
              <w:rPr>
                <w:rFonts w:ascii="MetaNormalLF-Roman" w:hAnsi="MetaNormalLF-Roman" w:cs="MetaNormalLF-Roman"/>
                <w:sz w:val="24"/>
                <w:szCs w:val="17"/>
              </w:rPr>
            </w:pPr>
            <w:proofErr w:type="gramStart"/>
            <w:r w:rsidRPr="008F5BD8">
              <w:rPr>
                <w:rFonts w:ascii="MetaNormalLF-Roman" w:hAnsi="MetaNormalLF-Roman" w:cs="MetaNormalLF-Roman"/>
                <w:sz w:val="24"/>
                <w:szCs w:val="17"/>
              </w:rPr>
              <w:t>on</w:t>
            </w:r>
            <w:proofErr w:type="gramEnd"/>
            <w:r w:rsidRPr="008F5BD8">
              <w:rPr>
                <w:rFonts w:ascii="MetaNormalLF-Roman" w:hAnsi="MetaNormalLF-Roman" w:cs="MetaNormalLF-Roman"/>
                <w:sz w:val="24"/>
                <w:szCs w:val="17"/>
              </w:rPr>
              <w:t xml:space="preserve"> content, what information is provided, what it tells you about students and how it</w:t>
            </w:r>
            <w:r w:rsidR="00FD5547">
              <w:rPr>
                <w:rFonts w:ascii="MetaNormalLF-Roman" w:hAnsi="MetaNormalLF-Roman" w:cs="MetaNormalLF-Roman"/>
                <w:sz w:val="24"/>
                <w:szCs w:val="17"/>
              </w:rPr>
              <w:t xml:space="preserve"> </w:t>
            </w:r>
            <w:r w:rsidRPr="00FD5547">
              <w:rPr>
                <w:rFonts w:ascii="MetaNormalLF-Roman" w:hAnsi="MetaNormalLF-Roman" w:cs="MetaNormalLF-Roman"/>
                <w:sz w:val="24"/>
                <w:szCs w:val="17"/>
              </w:rPr>
              <w:t>can be used.</w:t>
            </w:r>
          </w:p>
          <w:p w:rsidR="00F527E0" w:rsidRPr="008F5BD8" w:rsidRDefault="00F527E0" w:rsidP="00276E0A">
            <w:pPr>
              <w:pStyle w:val="ListParagraph"/>
              <w:numPr>
                <w:ilvl w:val="0"/>
                <w:numId w:val="17"/>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Community consultations in small communities without ECEC services.</w:t>
            </w:r>
          </w:p>
          <w:p w:rsidR="00F527E0" w:rsidRPr="008F5BD8" w:rsidRDefault="00F527E0" w:rsidP="00276E0A">
            <w:pPr>
              <w:pStyle w:val="ListParagraph"/>
              <w:numPr>
                <w:ilvl w:val="0"/>
                <w:numId w:val="17"/>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Valuing transition statements — messaging built into orientation materials for families</w:t>
            </w:r>
          </w:p>
          <w:p w:rsidR="00F527E0" w:rsidRPr="008F5BD8" w:rsidRDefault="00F527E0" w:rsidP="00276E0A">
            <w:pPr>
              <w:pStyle w:val="ListParagraph"/>
              <w:numPr>
                <w:ilvl w:val="0"/>
                <w:numId w:val="17"/>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w:t>
            </w:r>
            <w:proofErr w:type="gramStart"/>
            <w:r w:rsidRPr="008F5BD8">
              <w:rPr>
                <w:rFonts w:ascii="MetaNormalLF-Roman" w:hAnsi="MetaNormalLF-Roman" w:cs="MetaNormalLF-Roman"/>
                <w:sz w:val="24"/>
                <w:szCs w:val="17"/>
              </w:rPr>
              <w:t>why</w:t>
            </w:r>
            <w:proofErr w:type="gramEnd"/>
            <w:r w:rsidRPr="008F5BD8">
              <w:rPr>
                <w:rFonts w:ascii="MetaNormalLF-Roman" w:hAnsi="MetaNormalLF-Roman" w:cs="MetaNormalLF-Roman"/>
                <w:sz w:val="24"/>
                <w:szCs w:val="17"/>
              </w:rPr>
              <w:t xml:space="preserve"> transition statements are important and how they support the child’s transition).</w:t>
            </w:r>
          </w:p>
          <w:p w:rsidR="00F527E0" w:rsidRPr="008F5BD8" w:rsidRDefault="00F527E0" w:rsidP="00276E0A">
            <w:pPr>
              <w:pStyle w:val="ListParagraph"/>
              <w:numPr>
                <w:ilvl w:val="0"/>
                <w:numId w:val="17"/>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Review assessment tools used prior to school — how do they value add? How can</w:t>
            </w:r>
          </w:p>
          <w:p w:rsidR="00F527E0" w:rsidRPr="008F5BD8" w:rsidRDefault="00F527E0" w:rsidP="00276E0A">
            <w:pPr>
              <w:pStyle w:val="ListParagraph"/>
              <w:numPr>
                <w:ilvl w:val="0"/>
                <w:numId w:val="17"/>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they be used in conjunction with transition statements to provide a picture of the</w:t>
            </w:r>
          </w:p>
          <w:p w:rsidR="00F527E0" w:rsidRPr="008F5BD8" w:rsidRDefault="00F527E0" w:rsidP="00276E0A">
            <w:pPr>
              <w:pStyle w:val="ListParagraph"/>
              <w:numPr>
                <w:ilvl w:val="0"/>
                <w:numId w:val="17"/>
              </w:numPr>
              <w:spacing w:after="0" w:line="240" w:lineRule="auto"/>
              <w:ind w:left="420"/>
              <w:rPr>
                <w:lang w:val="en"/>
              </w:rPr>
            </w:pPr>
            <w:proofErr w:type="gramStart"/>
            <w:r w:rsidRPr="008F5BD8">
              <w:rPr>
                <w:rFonts w:ascii="MetaNormalLF-Roman" w:hAnsi="MetaNormalLF-Roman" w:cs="MetaNormalLF-Roman"/>
                <w:sz w:val="24"/>
                <w:szCs w:val="17"/>
              </w:rPr>
              <w:t>whole</w:t>
            </w:r>
            <w:proofErr w:type="gramEnd"/>
            <w:r w:rsidRPr="008F5BD8">
              <w:rPr>
                <w:rFonts w:ascii="MetaNormalLF-Roman" w:hAnsi="MetaNormalLF-Roman" w:cs="MetaNormalLF-Roman"/>
                <w:sz w:val="24"/>
                <w:szCs w:val="17"/>
              </w:rPr>
              <w:t xml:space="preserve"> child.</w:t>
            </w:r>
          </w:p>
          <w:p w:rsidR="00F527E0" w:rsidRPr="008F5BD8" w:rsidRDefault="00F527E0" w:rsidP="00276E0A">
            <w:pPr>
              <w:pStyle w:val="ListParagraph"/>
              <w:spacing w:after="0" w:line="240" w:lineRule="auto"/>
              <w:ind w:left="420"/>
              <w:rPr>
                <w:lang w:val="en"/>
              </w:rPr>
            </w:pPr>
          </w:p>
        </w:tc>
        <w:tc>
          <w:tcPr>
            <w:tcW w:w="456" w:type="pct"/>
          </w:tcPr>
          <w:p w:rsidR="00F527E0" w:rsidRDefault="00F527E0"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Pr="00FD5547" w:rsidRDefault="00FD5547" w:rsidP="00FD5547">
            <w:pPr>
              <w:autoSpaceDE w:val="0"/>
              <w:autoSpaceDN w:val="0"/>
              <w:adjustRightInd w:val="0"/>
              <w:rPr>
                <w:rFonts w:ascii="MetaNormalLF-Roman" w:hAnsi="MetaNormalLF-Roman" w:cs="MetaNormalLF-Roman"/>
                <w:sz w:val="24"/>
                <w:szCs w:val="17"/>
              </w:rPr>
            </w:pPr>
          </w:p>
        </w:tc>
        <w:tc>
          <w:tcPr>
            <w:tcW w:w="456" w:type="pct"/>
          </w:tcPr>
          <w:p w:rsidR="00F527E0" w:rsidRPr="00FD5547" w:rsidRDefault="00F527E0" w:rsidP="00FD5547">
            <w:pPr>
              <w:pStyle w:val="ListParagraph"/>
              <w:numPr>
                <w:ilvl w:val="0"/>
                <w:numId w:val="8"/>
              </w:numPr>
              <w:autoSpaceDE w:val="0"/>
              <w:autoSpaceDN w:val="0"/>
              <w:adjustRightInd w:val="0"/>
              <w:spacing w:after="0" w:line="240" w:lineRule="auto"/>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Pr="00FD5547" w:rsidRDefault="00FD5547" w:rsidP="00FD5547">
            <w:pPr>
              <w:pStyle w:val="ListParagraph"/>
              <w:numPr>
                <w:ilvl w:val="0"/>
                <w:numId w:val="8"/>
              </w:numPr>
              <w:autoSpaceDE w:val="0"/>
              <w:autoSpaceDN w:val="0"/>
              <w:adjustRightInd w:val="0"/>
              <w:spacing w:after="0" w:line="240" w:lineRule="auto"/>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Pr="00FD5547" w:rsidRDefault="00FD5547" w:rsidP="00FD5547">
            <w:pPr>
              <w:pStyle w:val="ListParagraph"/>
              <w:numPr>
                <w:ilvl w:val="0"/>
                <w:numId w:val="8"/>
              </w:numPr>
              <w:autoSpaceDE w:val="0"/>
              <w:autoSpaceDN w:val="0"/>
              <w:adjustRightInd w:val="0"/>
              <w:spacing w:after="0" w:line="240" w:lineRule="auto"/>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Pr="00FD5547" w:rsidRDefault="00FD5547" w:rsidP="00FD5547">
            <w:pPr>
              <w:pStyle w:val="ListParagraph"/>
              <w:numPr>
                <w:ilvl w:val="0"/>
                <w:numId w:val="8"/>
              </w:numPr>
              <w:autoSpaceDE w:val="0"/>
              <w:autoSpaceDN w:val="0"/>
              <w:adjustRightInd w:val="0"/>
              <w:spacing w:after="0" w:line="240" w:lineRule="auto"/>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Pr="00A66243" w:rsidRDefault="00FD5547" w:rsidP="00A66243">
            <w:pPr>
              <w:pStyle w:val="ListParagraph"/>
              <w:numPr>
                <w:ilvl w:val="0"/>
                <w:numId w:val="8"/>
              </w:numPr>
              <w:autoSpaceDE w:val="0"/>
              <w:autoSpaceDN w:val="0"/>
              <w:adjustRightInd w:val="0"/>
              <w:spacing w:after="0" w:line="240" w:lineRule="auto"/>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Pr="00FD5547" w:rsidRDefault="00FD5547" w:rsidP="00FD5547">
            <w:pPr>
              <w:autoSpaceDE w:val="0"/>
              <w:autoSpaceDN w:val="0"/>
              <w:adjustRightInd w:val="0"/>
              <w:rPr>
                <w:rFonts w:ascii="MetaNormalLF-Roman" w:hAnsi="MetaNormalLF-Roman" w:cs="MetaNormalLF-Roman"/>
                <w:sz w:val="24"/>
                <w:szCs w:val="17"/>
              </w:rPr>
            </w:pPr>
          </w:p>
        </w:tc>
        <w:tc>
          <w:tcPr>
            <w:tcW w:w="626" w:type="pct"/>
          </w:tcPr>
          <w:p w:rsidR="00F527E0" w:rsidRDefault="00EA39C6" w:rsidP="00FD5547">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Ongoing</w:t>
            </w:r>
          </w:p>
          <w:p w:rsidR="00EA39C6" w:rsidRDefault="00EA39C6"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EA39C6" w:rsidP="00FD5547">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Term 4</w:t>
            </w: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EA39C6" w:rsidP="00FD5547">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Term 4</w:t>
            </w: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EA39C6" w:rsidP="00FD5547">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Term 4</w:t>
            </w: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Default="00EA39C6" w:rsidP="00FD5547">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Term 4</w:t>
            </w:r>
          </w:p>
          <w:p w:rsidR="00FD5547" w:rsidRDefault="00FD5547" w:rsidP="00FD5547">
            <w:pPr>
              <w:autoSpaceDE w:val="0"/>
              <w:autoSpaceDN w:val="0"/>
              <w:adjustRightInd w:val="0"/>
              <w:rPr>
                <w:rFonts w:ascii="MetaNormalLF-Roman" w:hAnsi="MetaNormalLF-Roman" w:cs="MetaNormalLF-Roman"/>
                <w:sz w:val="24"/>
                <w:szCs w:val="17"/>
              </w:rPr>
            </w:pPr>
          </w:p>
          <w:p w:rsidR="00FD5547" w:rsidRDefault="00FD5547" w:rsidP="00FD5547">
            <w:pPr>
              <w:autoSpaceDE w:val="0"/>
              <w:autoSpaceDN w:val="0"/>
              <w:adjustRightInd w:val="0"/>
              <w:rPr>
                <w:rFonts w:ascii="MetaNormalLF-Roman" w:hAnsi="MetaNormalLF-Roman" w:cs="MetaNormalLF-Roman"/>
                <w:sz w:val="24"/>
                <w:szCs w:val="17"/>
              </w:rPr>
            </w:pPr>
          </w:p>
          <w:p w:rsidR="00FD5547" w:rsidRPr="00FD5547" w:rsidRDefault="00FD5547" w:rsidP="00FD5547">
            <w:pPr>
              <w:autoSpaceDE w:val="0"/>
              <w:autoSpaceDN w:val="0"/>
              <w:adjustRightInd w:val="0"/>
              <w:rPr>
                <w:rFonts w:ascii="MetaNormalLF-Roman" w:hAnsi="MetaNormalLF-Roman" w:cs="MetaNormalLF-Roman"/>
                <w:sz w:val="24"/>
                <w:szCs w:val="17"/>
              </w:rPr>
            </w:pPr>
          </w:p>
        </w:tc>
      </w:tr>
      <w:tr w:rsidR="00F527E0" w:rsidTr="00721103">
        <w:trPr>
          <w:trHeight w:val="4139"/>
        </w:trPr>
        <w:tc>
          <w:tcPr>
            <w:tcW w:w="694" w:type="pct"/>
            <w:shd w:val="clear" w:color="auto" w:fill="70AD47" w:themeFill="accent6"/>
          </w:tcPr>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F527E0" w:rsidRDefault="00F527E0">
            <w:pPr>
              <w:rPr>
                <w:lang w:val="en"/>
              </w:rPr>
            </w:pPr>
            <w:r>
              <w:rPr>
                <w:lang w:val="en"/>
              </w:rPr>
              <w:t>Responsive Environments</w:t>
            </w:r>
          </w:p>
        </w:tc>
        <w:tc>
          <w:tcPr>
            <w:tcW w:w="2768" w:type="pct"/>
          </w:tcPr>
          <w:p w:rsidR="00F527E0" w:rsidRPr="008F5BD8" w:rsidRDefault="00F527E0" w:rsidP="00276E0A">
            <w:pPr>
              <w:pStyle w:val="ListParagraph"/>
              <w:numPr>
                <w:ilvl w:val="0"/>
                <w:numId w:val="18"/>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Routine times for Prep are responsive to the needs of students.</w:t>
            </w:r>
          </w:p>
          <w:p w:rsidR="00F527E0" w:rsidRPr="008F5BD8" w:rsidRDefault="00F527E0" w:rsidP="00276E0A">
            <w:pPr>
              <w:pStyle w:val="ListParagraph"/>
              <w:numPr>
                <w:ilvl w:val="0"/>
                <w:numId w:val="18"/>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Consideration of the location, aesthetics and function of outdoor environments.</w:t>
            </w:r>
          </w:p>
          <w:p w:rsidR="00F527E0" w:rsidRPr="008F5BD8" w:rsidRDefault="00F527E0" w:rsidP="00276E0A">
            <w:pPr>
              <w:pStyle w:val="ListParagraph"/>
              <w:numPr>
                <w:ilvl w:val="0"/>
                <w:numId w:val="18"/>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Plan how the learning environment may change across a year to support growth but</w:t>
            </w:r>
          </w:p>
          <w:p w:rsidR="00F527E0" w:rsidRPr="00EA39C6" w:rsidRDefault="00F527E0" w:rsidP="00276E0A">
            <w:pPr>
              <w:pStyle w:val="ListParagraph"/>
              <w:numPr>
                <w:ilvl w:val="0"/>
                <w:numId w:val="18"/>
              </w:numPr>
              <w:autoSpaceDE w:val="0"/>
              <w:autoSpaceDN w:val="0"/>
              <w:adjustRightInd w:val="0"/>
              <w:spacing w:after="0" w:line="240" w:lineRule="auto"/>
              <w:ind w:left="420"/>
              <w:rPr>
                <w:rFonts w:ascii="MetaNormalLF-Roman" w:hAnsi="MetaNormalLF-Roman" w:cs="MetaNormalLF-Roman"/>
                <w:sz w:val="24"/>
                <w:szCs w:val="17"/>
              </w:rPr>
            </w:pPr>
            <w:proofErr w:type="gramStart"/>
            <w:r w:rsidRPr="008F5BD8">
              <w:rPr>
                <w:rFonts w:ascii="MetaNormalLF-Roman" w:hAnsi="MetaNormalLF-Roman" w:cs="MetaNormalLF-Roman"/>
                <w:sz w:val="24"/>
                <w:szCs w:val="17"/>
              </w:rPr>
              <w:t>reflect</w:t>
            </w:r>
            <w:proofErr w:type="gramEnd"/>
            <w:r w:rsidRPr="008F5BD8">
              <w:rPr>
                <w:rFonts w:ascii="MetaNormalLF-Roman" w:hAnsi="MetaNormalLF-Roman" w:cs="MetaNormalLF-Roman"/>
                <w:sz w:val="24"/>
                <w:szCs w:val="17"/>
              </w:rPr>
              <w:t xml:space="preserve"> continuity. How will it look in the first month and how will it track at the end</w:t>
            </w:r>
            <w:r w:rsidR="00EA39C6">
              <w:rPr>
                <w:rFonts w:ascii="MetaNormalLF-Roman" w:hAnsi="MetaNormalLF-Roman" w:cs="MetaNormalLF-Roman"/>
                <w:sz w:val="24"/>
                <w:szCs w:val="17"/>
              </w:rPr>
              <w:t xml:space="preserve"> </w:t>
            </w:r>
            <w:r w:rsidRPr="00EA39C6">
              <w:rPr>
                <w:rFonts w:ascii="MetaNormalLF-Roman" w:hAnsi="MetaNormalLF-Roman" w:cs="MetaNormalLF-Roman"/>
                <w:sz w:val="24"/>
                <w:szCs w:val="17"/>
              </w:rPr>
              <w:t>of Prep?</w:t>
            </w:r>
          </w:p>
          <w:p w:rsidR="00F527E0" w:rsidRPr="008F5BD8" w:rsidRDefault="00F527E0" w:rsidP="00276E0A">
            <w:pPr>
              <w:pStyle w:val="ListParagraph"/>
              <w:numPr>
                <w:ilvl w:val="0"/>
                <w:numId w:val="18"/>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Differentiate for the needs of students.</w:t>
            </w:r>
          </w:p>
          <w:p w:rsidR="00F527E0" w:rsidRPr="00EA39C6" w:rsidRDefault="00F527E0" w:rsidP="00276E0A">
            <w:pPr>
              <w:pStyle w:val="ListParagraph"/>
              <w:numPr>
                <w:ilvl w:val="0"/>
                <w:numId w:val="18"/>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Reflect on aspects of Quality Area 3 (Physical environment) of the National Quality</w:t>
            </w:r>
            <w:r w:rsidR="00EA39C6">
              <w:rPr>
                <w:rFonts w:ascii="MetaNormalLF-Roman" w:hAnsi="MetaNormalLF-Roman" w:cs="MetaNormalLF-Roman"/>
                <w:sz w:val="24"/>
                <w:szCs w:val="17"/>
              </w:rPr>
              <w:t xml:space="preserve"> </w:t>
            </w:r>
            <w:r w:rsidRPr="00EA39C6">
              <w:rPr>
                <w:rFonts w:ascii="MetaNormalLF-Roman" w:hAnsi="MetaNormalLF-Roman" w:cs="MetaNormalLF-Roman"/>
                <w:sz w:val="24"/>
                <w:szCs w:val="17"/>
              </w:rPr>
              <w:t>Standards and possible application to the school environment.</w:t>
            </w:r>
          </w:p>
          <w:p w:rsidR="00F527E0" w:rsidRPr="008F5BD8" w:rsidRDefault="00F527E0" w:rsidP="008F5BD8">
            <w:pPr>
              <w:pStyle w:val="ListParagraph"/>
              <w:spacing w:after="0" w:line="240" w:lineRule="auto"/>
              <w:ind w:left="466"/>
              <w:rPr>
                <w:lang w:val="en"/>
              </w:rPr>
            </w:pPr>
          </w:p>
        </w:tc>
        <w:tc>
          <w:tcPr>
            <w:tcW w:w="456" w:type="pct"/>
          </w:tcPr>
          <w:p w:rsidR="00F527E0" w:rsidRDefault="00F527E0"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EA39C6" w:rsidRDefault="00EA39C6" w:rsidP="00EA39C6">
            <w:pPr>
              <w:autoSpaceDE w:val="0"/>
              <w:autoSpaceDN w:val="0"/>
              <w:adjustRightInd w:val="0"/>
              <w:rPr>
                <w:rFonts w:ascii="MetaNormalLF-Roman" w:hAnsi="MetaNormalLF-Roman" w:cs="MetaNormalLF-Roman"/>
                <w:sz w:val="24"/>
                <w:szCs w:val="17"/>
              </w:rPr>
            </w:pPr>
          </w:p>
        </w:tc>
        <w:tc>
          <w:tcPr>
            <w:tcW w:w="456" w:type="pct"/>
          </w:tcPr>
          <w:p w:rsidR="00F527E0" w:rsidRPr="00EA39C6" w:rsidRDefault="00F527E0" w:rsidP="00EA39C6">
            <w:pPr>
              <w:pStyle w:val="ListParagraph"/>
              <w:numPr>
                <w:ilvl w:val="0"/>
                <w:numId w:val="9"/>
              </w:numPr>
              <w:autoSpaceDE w:val="0"/>
              <w:autoSpaceDN w:val="0"/>
              <w:adjustRightInd w:val="0"/>
              <w:spacing w:after="0" w:line="240" w:lineRule="auto"/>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EA39C6" w:rsidRDefault="00EA39C6" w:rsidP="00EA39C6">
            <w:pPr>
              <w:pStyle w:val="ListParagraph"/>
              <w:numPr>
                <w:ilvl w:val="0"/>
                <w:numId w:val="9"/>
              </w:numPr>
              <w:autoSpaceDE w:val="0"/>
              <w:autoSpaceDN w:val="0"/>
              <w:adjustRightInd w:val="0"/>
              <w:spacing w:after="0" w:line="240" w:lineRule="auto"/>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EA39C6" w:rsidRDefault="00EA39C6" w:rsidP="00EA39C6">
            <w:pPr>
              <w:pStyle w:val="ListParagraph"/>
              <w:numPr>
                <w:ilvl w:val="0"/>
                <w:numId w:val="9"/>
              </w:numPr>
              <w:autoSpaceDE w:val="0"/>
              <w:autoSpaceDN w:val="0"/>
              <w:adjustRightInd w:val="0"/>
              <w:spacing w:after="0" w:line="240" w:lineRule="auto"/>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EA39C6" w:rsidRDefault="00EA39C6" w:rsidP="00EA39C6">
            <w:pPr>
              <w:pStyle w:val="ListParagraph"/>
              <w:numPr>
                <w:ilvl w:val="0"/>
                <w:numId w:val="9"/>
              </w:numPr>
              <w:autoSpaceDE w:val="0"/>
              <w:autoSpaceDN w:val="0"/>
              <w:adjustRightInd w:val="0"/>
              <w:spacing w:after="0" w:line="240" w:lineRule="auto"/>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EA39C6" w:rsidRDefault="00EA39C6" w:rsidP="00EA39C6">
            <w:pPr>
              <w:pStyle w:val="ListParagraph"/>
              <w:numPr>
                <w:ilvl w:val="0"/>
                <w:numId w:val="9"/>
              </w:numPr>
              <w:autoSpaceDE w:val="0"/>
              <w:autoSpaceDN w:val="0"/>
              <w:adjustRightInd w:val="0"/>
              <w:spacing w:after="0" w:line="240" w:lineRule="auto"/>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EA39C6" w:rsidRDefault="00EA39C6" w:rsidP="00EA39C6">
            <w:pPr>
              <w:autoSpaceDE w:val="0"/>
              <w:autoSpaceDN w:val="0"/>
              <w:adjustRightInd w:val="0"/>
              <w:rPr>
                <w:rFonts w:ascii="MetaNormalLF-Roman" w:hAnsi="MetaNormalLF-Roman" w:cs="MetaNormalLF-Roman"/>
                <w:sz w:val="24"/>
                <w:szCs w:val="17"/>
              </w:rPr>
            </w:pPr>
          </w:p>
        </w:tc>
        <w:tc>
          <w:tcPr>
            <w:tcW w:w="626" w:type="pct"/>
          </w:tcPr>
          <w:p w:rsidR="00F527E0" w:rsidRDefault="00EA39C6" w:rsidP="00EA39C6">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ongoing</w:t>
            </w: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ongoing</w:t>
            </w: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ongoing</w:t>
            </w: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ongoing</w:t>
            </w: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ongoing</w:t>
            </w: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EA39C6" w:rsidRDefault="00EA39C6" w:rsidP="00EA39C6">
            <w:pPr>
              <w:autoSpaceDE w:val="0"/>
              <w:autoSpaceDN w:val="0"/>
              <w:adjustRightInd w:val="0"/>
              <w:rPr>
                <w:rFonts w:ascii="MetaNormalLF-Roman" w:hAnsi="MetaNormalLF-Roman" w:cs="MetaNormalLF-Roman"/>
                <w:sz w:val="24"/>
                <w:szCs w:val="17"/>
              </w:rPr>
            </w:pPr>
          </w:p>
        </w:tc>
      </w:tr>
      <w:tr w:rsidR="00F527E0" w:rsidTr="00721103">
        <w:trPr>
          <w:trHeight w:val="2471"/>
        </w:trPr>
        <w:tc>
          <w:tcPr>
            <w:tcW w:w="694" w:type="pct"/>
            <w:shd w:val="clear" w:color="auto" w:fill="70AD47" w:themeFill="accent6"/>
          </w:tcPr>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F527E0" w:rsidRDefault="00F527E0">
            <w:pPr>
              <w:rPr>
                <w:lang w:val="en"/>
              </w:rPr>
            </w:pPr>
            <w:r>
              <w:rPr>
                <w:lang w:val="en"/>
              </w:rPr>
              <w:t>Reciprocal Environments</w:t>
            </w:r>
          </w:p>
        </w:tc>
        <w:tc>
          <w:tcPr>
            <w:tcW w:w="2768" w:type="pct"/>
          </w:tcPr>
          <w:p w:rsidR="00F527E0" w:rsidRPr="00FD5547" w:rsidRDefault="00F527E0" w:rsidP="00276E0A">
            <w:pPr>
              <w:pStyle w:val="ListParagraph"/>
              <w:numPr>
                <w:ilvl w:val="0"/>
                <w:numId w:val="19"/>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Facilitate parent education and information sessions in collaboration with</w:t>
            </w:r>
            <w:r w:rsidR="00FD5547">
              <w:rPr>
                <w:rFonts w:ascii="MetaNormalLF-Roman" w:hAnsi="MetaNormalLF-Roman" w:cs="MetaNormalLF-Roman"/>
                <w:sz w:val="24"/>
                <w:szCs w:val="17"/>
              </w:rPr>
              <w:t xml:space="preserve"> </w:t>
            </w:r>
            <w:r w:rsidRPr="00FD5547">
              <w:rPr>
                <w:rFonts w:ascii="MetaNormalLF-Roman" w:hAnsi="MetaNormalLF-Roman" w:cs="MetaNormalLF-Roman"/>
                <w:sz w:val="24"/>
                <w:szCs w:val="17"/>
              </w:rPr>
              <w:t>ECEC services.</w:t>
            </w:r>
          </w:p>
          <w:p w:rsidR="00F527E0" w:rsidRPr="008F5BD8" w:rsidRDefault="00F527E0" w:rsidP="00276E0A">
            <w:pPr>
              <w:pStyle w:val="ListParagraph"/>
              <w:numPr>
                <w:ilvl w:val="0"/>
                <w:numId w:val="19"/>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Onsite playgroups facilitated by relevant community groups or agencies.</w:t>
            </w:r>
          </w:p>
          <w:p w:rsidR="00F527E0" w:rsidRPr="008F5BD8" w:rsidRDefault="00F527E0" w:rsidP="00276E0A">
            <w:pPr>
              <w:pStyle w:val="ListParagraph"/>
              <w:numPr>
                <w:ilvl w:val="0"/>
                <w:numId w:val="19"/>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Move from consultative to collaborative practice.</w:t>
            </w:r>
          </w:p>
          <w:p w:rsidR="00F527E0" w:rsidRPr="008F5BD8" w:rsidRDefault="00F527E0" w:rsidP="00276E0A">
            <w:pPr>
              <w:pStyle w:val="ListParagraph"/>
              <w:numPr>
                <w:ilvl w:val="0"/>
                <w:numId w:val="19"/>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Facilitated playgroups in conjunction with parent information sessions.</w:t>
            </w:r>
          </w:p>
          <w:p w:rsidR="00F527E0" w:rsidRPr="008F5BD8" w:rsidRDefault="00F527E0" w:rsidP="00276E0A">
            <w:pPr>
              <w:pStyle w:val="ListParagraph"/>
              <w:numPr>
                <w:ilvl w:val="0"/>
                <w:numId w:val="19"/>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Attend ECEC professional development.</w:t>
            </w:r>
          </w:p>
          <w:p w:rsidR="00F527E0" w:rsidRPr="00FD5547" w:rsidRDefault="00F527E0" w:rsidP="00276E0A">
            <w:pPr>
              <w:pStyle w:val="ListParagraph"/>
              <w:numPr>
                <w:ilvl w:val="0"/>
                <w:numId w:val="19"/>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Review relationships with other agencies and services using Quality Area 6</w:t>
            </w:r>
            <w:r w:rsidR="00FD5547">
              <w:rPr>
                <w:rFonts w:ascii="MetaNormalLF-Roman" w:hAnsi="MetaNormalLF-Roman" w:cs="MetaNormalLF-Roman"/>
                <w:sz w:val="24"/>
                <w:szCs w:val="17"/>
              </w:rPr>
              <w:t xml:space="preserve"> </w:t>
            </w:r>
            <w:r w:rsidRPr="00FD5547">
              <w:rPr>
                <w:rFonts w:ascii="MetaNormalLF-Roman" w:hAnsi="MetaNormalLF-Roman" w:cs="MetaNormalLF-Roman"/>
                <w:sz w:val="24"/>
                <w:szCs w:val="17"/>
              </w:rPr>
              <w:t>(Collaborative partnerships with families and community) of the National</w:t>
            </w:r>
            <w:r w:rsidR="00FD5547">
              <w:rPr>
                <w:rFonts w:ascii="MetaNormalLF-Roman" w:hAnsi="MetaNormalLF-Roman" w:cs="MetaNormalLF-Roman"/>
                <w:sz w:val="24"/>
                <w:szCs w:val="17"/>
              </w:rPr>
              <w:t xml:space="preserve"> </w:t>
            </w:r>
            <w:r w:rsidRPr="00FD5547">
              <w:rPr>
                <w:rFonts w:ascii="MetaNormalLF-Roman" w:hAnsi="MetaNormalLF-Roman" w:cs="MetaNormalLF-Roman"/>
                <w:sz w:val="24"/>
                <w:szCs w:val="17"/>
              </w:rPr>
              <w:t>Quality Standard.</w:t>
            </w:r>
          </w:p>
          <w:p w:rsidR="00F527E0" w:rsidRPr="008F5BD8" w:rsidRDefault="00F527E0" w:rsidP="00276E0A">
            <w:pPr>
              <w:pStyle w:val="ListParagraph"/>
              <w:spacing w:after="0" w:line="240" w:lineRule="auto"/>
              <w:ind w:left="420"/>
              <w:rPr>
                <w:lang w:val="en"/>
              </w:rPr>
            </w:pPr>
          </w:p>
        </w:tc>
        <w:tc>
          <w:tcPr>
            <w:tcW w:w="456" w:type="pct"/>
          </w:tcPr>
          <w:p w:rsidR="00F527E0" w:rsidRDefault="00F527E0"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A64158" w:rsidRDefault="00EA39C6" w:rsidP="00A64158">
            <w:pPr>
              <w:pStyle w:val="ListParagraph"/>
              <w:numPr>
                <w:ilvl w:val="0"/>
                <w:numId w:val="10"/>
              </w:numPr>
              <w:autoSpaceDE w:val="0"/>
              <w:autoSpaceDN w:val="0"/>
              <w:adjustRightInd w:val="0"/>
              <w:spacing w:after="0" w:line="240" w:lineRule="auto"/>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A64158" w:rsidRDefault="00EA39C6" w:rsidP="00A64158">
            <w:pPr>
              <w:pStyle w:val="ListParagraph"/>
              <w:numPr>
                <w:ilvl w:val="0"/>
                <w:numId w:val="10"/>
              </w:numPr>
              <w:autoSpaceDE w:val="0"/>
              <w:autoSpaceDN w:val="0"/>
              <w:adjustRightInd w:val="0"/>
              <w:spacing w:after="0" w:line="240" w:lineRule="auto"/>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A64158" w:rsidRDefault="00EA39C6" w:rsidP="00A64158">
            <w:pPr>
              <w:pStyle w:val="ListParagraph"/>
              <w:numPr>
                <w:ilvl w:val="0"/>
                <w:numId w:val="10"/>
              </w:numPr>
              <w:autoSpaceDE w:val="0"/>
              <w:autoSpaceDN w:val="0"/>
              <w:adjustRightInd w:val="0"/>
              <w:spacing w:after="0" w:line="240" w:lineRule="auto"/>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EA39C6" w:rsidRDefault="00EA39C6" w:rsidP="00EA39C6">
            <w:pPr>
              <w:autoSpaceDE w:val="0"/>
              <w:autoSpaceDN w:val="0"/>
              <w:adjustRightInd w:val="0"/>
              <w:rPr>
                <w:rFonts w:ascii="MetaNormalLF-Roman" w:hAnsi="MetaNormalLF-Roman" w:cs="MetaNormalLF-Roman"/>
                <w:sz w:val="24"/>
                <w:szCs w:val="17"/>
              </w:rPr>
            </w:pPr>
          </w:p>
        </w:tc>
        <w:tc>
          <w:tcPr>
            <w:tcW w:w="456" w:type="pct"/>
          </w:tcPr>
          <w:p w:rsidR="00F527E0" w:rsidRPr="00A64158" w:rsidRDefault="00F527E0" w:rsidP="00A64158">
            <w:pPr>
              <w:pStyle w:val="ListParagraph"/>
              <w:numPr>
                <w:ilvl w:val="0"/>
                <w:numId w:val="10"/>
              </w:numPr>
              <w:autoSpaceDE w:val="0"/>
              <w:autoSpaceDN w:val="0"/>
              <w:adjustRightInd w:val="0"/>
              <w:spacing w:after="0" w:line="240" w:lineRule="auto"/>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A64158" w:rsidRDefault="00EA39C6" w:rsidP="00A64158">
            <w:pPr>
              <w:pStyle w:val="ListParagraph"/>
              <w:numPr>
                <w:ilvl w:val="0"/>
                <w:numId w:val="10"/>
              </w:numPr>
              <w:autoSpaceDE w:val="0"/>
              <w:autoSpaceDN w:val="0"/>
              <w:adjustRightInd w:val="0"/>
              <w:spacing w:after="0" w:line="240" w:lineRule="auto"/>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A64158" w:rsidRDefault="00EA39C6" w:rsidP="00A64158">
            <w:pPr>
              <w:pStyle w:val="ListParagraph"/>
              <w:numPr>
                <w:ilvl w:val="0"/>
                <w:numId w:val="10"/>
              </w:numPr>
              <w:autoSpaceDE w:val="0"/>
              <w:autoSpaceDN w:val="0"/>
              <w:adjustRightInd w:val="0"/>
              <w:spacing w:after="0" w:line="240" w:lineRule="auto"/>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A64158" w:rsidRDefault="00EA39C6" w:rsidP="00A64158">
            <w:pPr>
              <w:pStyle w:val="ListParagraph"/>
              <w:numPr>
                <w:ilvl w:val="0"/>
                <w:numId w:val="10"/>
              </w:numPr>
              <w:autoSpaceDE w:val="0"/>
              <w:autoSpaceDN w:val="0"/>
              <w:adjustRightInd w:val="0"/>
              <w:spacing w:after="0" w:line="240" w:lineRule="auto"/>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Default="00EA39C6" w:rsidP="00EA39C6">
            <w:pPr>
              <w:autoSpaceDE w:val="0"/>
              <w:autoSpaceDN w:val="0"/>
              <w:adjustRightInd w:val="0"/>
              <w:rPr>
                <w:rFonts w:ascii="MetaNormalLF-Roman" w:hAnsi="MetaNormalLF-Roman" w:cs="MetaNormalLF-Roman"/>
                <w:sz w:val="24"/>
                <w:szCs w:val="17"/>
              </w:rPr>
            </w:pPr>
          </w:p>
          <w:p w:rsidR="00EA39C6" w:rsidRPr="00A64158" w:rsidRDefault="00EA39C6" w:rsidP="00A64158">
            <w:pPr>
              <w:pStyle w:val="ListParagraph"/>
              <w:numPr>
                <w:ilvl w:val="0"/>
                <w:numId w:val="10"/>
              </w:numPr>
              <w:autoSpaceDE w:val="0"/>
              <w:autoSpaceDN w:val="0"/>
              <w:adjustRightInd w:val="0"/>
              <w:spacing w:after="0" w:line="240" w:lineRule="auto"/>
              <w:rPr>
                <w:rFonts w:ascii="MetaNormalLF-Roman" w:hAnsi="MetaNormalLF-Roman" w:cs="MetaNormalLF-Roman"/>
                <w:sz w:val="24"/>
                <w:szCs w:val="17"/>
              </w:rPr>
            </w:pPr>
          </w:p>
          <w:p w:rsidR="00EA39C6" w:rsidRPr="00EA39C6" w:rsidRDefault="00EA39C6" w:rsidP="00EA39C6">
            <w:pPr>
              <w:autoSpaceDE w:val="0"/>
              <w:autoSpaceDN w:val="0"/>
              <w:adjustRightInd w:val="0"/>
              <w:rPr>
                <w:rFonts w:ascii="MetaNormalLF-Roman" w:hAnsi="MetaNormalLF-Roman" w:cs="MetaNormalLF-Roman"/>
                <w:sz w:val="24"/>
                <w:szCs w:val="17"/>
              </w:rPr>
            </w:pPr>
          </w:p>
        </w:tc>
        <w:tc>
          <w:tcPr>
            <w:tcW w:w="626" w:type="pct"/>
          </w:tcPr>
          <w:p w:rsidR="00F527E0" w:rsidRDefault="00A64158" w:rsidP="00EA39C6">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ongoing</w:t>
            </w:r>
          </w:p>
          <w:p w:rsidR="00EA39C6" w:rsidRDefault="00EA39C6" w:rsidP="00EA39C6">
            <w:pPr>
              <w:autoSpaceDE w:val="0"/>
              <w:autoSpaceDN w:val="0"/>
              <w:adjustRightInd w:val="0"/>
              <w:rPr>
                <w:rFonts w:ascii="MetaNormalLF-Roman" w:hAnsi="MetaNormalLF-Roman" w:cs="MetaNormalLF-Roman"/>
                <w:sz w:val="24"/>
                <w:szCs w:val="17"/>
              </w:rPr>
            </w:pPr>
          </w:p>
          <w:p w:rsidR="00EA39C6" w:rsidRDefault="00A64158" w:rsidP="00EA39C6">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 xml:space="preserve">weekly </w:t>
            </w:r>
          </w:p>
          <w:p w:rsidR="00EA39C6" w:rsidRDefault="00EA39C6" w:rsidP="00EA39C6">
            <w:pPr>
              <w:autoSpaceDE w:val="0"/>
              <w:autoSpaceDN w:val="0"/>
              <w:adjustRightInd w:val="0"/>
              <w:rPr>
                <w:rFonts w:ascii="MetaNormalLF-Roman" w:hAnsi="MetaNormalLF-Roman" w:cs="MetaNormalLF-Roman"/>
                <w:sz w:val="24"/>
                <w:szCs w:val="17"/>
              </w:rPr>
            </w:pPr>
          </w:p>
          <w:p w:rsidR="00EA39C6" w:rsidRDefault="00A64158" w:rsidP="00EA39C6">
            <w:pPr>
              <w:autoSpaceDE w:val="0"/>
              <w:autoSpaceDN w:val="0"/>
              <w:adjustRightInd w:val="0"/>
              <w:rPr>
                <w:rFonts w:ascii="MetaNormalLF-Roman" w:hAnsi="MetaNormalLF-Roman" w:cs="MetaNormalLF-Roman"/>
                <w:sz w:val="24"/>
                <w:szCs w:val="17"/>
              </w:rPr>
            </w:pPr>
            <w:proofErr w:type="spellStart"/>
            <w:r>
              <w:rPr>
                <w:rFonts w:ascii="MetaNormalLF-Roman" w:hAnsi="MetaNormalLF-Roman" w:cs="MetaNormalLF-Roman"/>
                <w:sz w:val="24"/>
                <w:szCs w:val="17"/>
              </w:rPr>
              <w:t>Sem</w:t>
            </w:r>
            <w:proofErr w:type="spellEnd"/>
            <w:r>
              <w:rPr>
                <w:rFonts w:ascii="MetaNormalLF-Roman" w:hAnsi="MetaNormalLF-Roman" w:cs="MetaNormalLF-Roman"/>
                <w:sz w:val="24"/>
                <w:szCs w:val="17"/>
              </w:rPr>
              <w:t xml:space="preserve"> 1 - 2</w:t>
            </w:r>
          </w:p>
          <w:p w:rsidR="00EA39C6" w:rsidRDefault="00EA39C6" w:rsidP="00EA39C6">
            <w:pPr>
              <w:autoSpaceDE w:val="0"/>
              <w:autoSpaceDN w:val="0"/>
              <w:adjustRightInd w:val="0"/>
              <w:rPr>
                <w:rFonts w:ascii="MetaNormalLF-Roman" w:hAnsi="MetaNormalLF-Roman" w:cs="MetaNormalLF-Roman"/>
                <w:sz w:val="24"/>
                <w:szCs w:val="17"/>
              </w:rPr>
            </w:pPr>
          </w:p>
          <w:p w:rsidR="00EA39C6" w:rsidRDefault="00A64158" w:rsidP="00EA39C6">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As available</w:t>
            </w:r>
          </w:p>
          <w:p w:rsidR="00EA39C6" w:rsidRDefault="00A64158" w:rsidP="00EA39C6">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As available</w:t>
            </w:r>
          </w:p>
          <w:p w:rsidR="00EA39C6" w:rsidRDefault="00EA39C6" w:rsidP="00EA39C6">
            <w:pPr>
              <w:autoSpaceDE w:val="0"/>
              <w:autoSpaceDN w:val="0"/>
              <w:adjustRightInd w:val="0"/>
              <w:rPr>
                <w:rFonts w:ascii="MetaNormalLF-Roman" w:hAnsi="MetaNormalLF-Roman" w:cs="MetaNormalLF-Roman"/>
                <w:sz w:val="24"/>
                <w:szCs w:val="17"/>
              </w:rPr>
            </w:pPr>
          </w:p>
          <w:p w:rsidR="00EA39C6" w:rsidRPr="00EA39C6" w:rsidRDefault="00A64158" w:rsidP="00EA39C6">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Term 1 with Strategic Plan</w:t>
            </w:r>
          </w:p>
        </w:tc>
      </w:tr>
      <w:tr w:rsidR="00F527E0" w:rsidTr="00721103">
        <w:trPr>
          <w:trHeight w:val="2119"/>
        </w:trPr>
        <w:tc>
          <w:tcPr>
            <w:tcW w:w="694" w:type="pct"/>
            <w:shd w:val="clear" w:color="auto" w:fill="70AD47" w:themeFill="accent6"/>
          </w:tcPr>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721103" w:rsidRDefault="00721103">
            <w:pPr>
              <w:rPr>
                <w:lang w:val="en"/>
              </w:rPr>
            </w:pPr>
          </w:p>
          <w:p w:rsidR="00F527E0" w:rsidRDefault="00F527E0">
            <w:pPr>
              <w:rPr>
                <w:lang w:val="en"/>
              </w:rPr>
            </w:pPr>
            <w:r>
              <w:rPr>
                <w:lang w:val="en"/>
              </w:rPr>
              <w:t>Effective Pedagogy and Data</w:t>
            </w:r>
          </w:p>
        </w:tc>
        <w:tc>
          <w:tcPr>
            <w:tcW w:w="2768" w:type="pct"/>
          </w:tcPr>
          <w:p w:rsidR="00F527E0" w:rsidRPr="008F5BD8" w:rsidRDefault="00F527E0" w:rsidP="00276E0A">
            <w:pPr>
              <w:pStyle w:val="ListParagraph"/>
              <w:numPr>
                <w:ilvl w:val="0"/>
                <w:numId w:val="19"/>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Use a range of early years pedagogical approaches</w:t>
            </w:r>
            <w:r w:rsidR="00A64158">
              <w:rPr>
                <w:rFonts w:ascii="MetaNormalLF-Roman" w:hAnsi="MetaNormalLF-Roman" w:cs="MetaNormalLF-Roman"/>
                <w:sz w:val="24"/>
                <w:szCs w:val="17"/>
              </w:rPr>
              <w:t xml:space="preserve"> (AAP)</w:t>
            </w:r>
          </w:p>
          <w:p w:rsidR="00F527E0" w:rsidRPr="00FD5547" w:rsidRDefault="00F527E0" w:rsidP="00276E0A">
            <w:pPr>
              <w:pStyle w:val="ListParagraph"/>
              <w:numPr>
                <w:ilvl w:val="0"/>
                <w:numId w:val="19"/>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Differentiate learning experiences to enable all students to meet the Australian</w:t>
            </w:r>
            <w:r w:rsidR="00FD5547">
              <w:rPr>
                <w:rFonts w:ascii="MetaNormalLF-Roman" w:hAnsi="MetaNormalLF-Roman" w:cs="MetaNormalLF-Roman"/>
                <w:sz w:val="24"/>
                <w:szCs w:val="17"/>
              </w:rPr>
              <w:t xml:space="preserve"> </w:t>
            </w:r>
            <w:r w:rsidRPr="00FD5547">
              <w:rPr>
                <w:rFonts w:ascii="MetaNormalLF-Roman" w:hAnsi="MetaNormalLF-Roman" w:cs="MetaNormalLF-Roman"/>
                <w:sz w:val="24"/>
                <w:szCs w:val="17"/>
              </w:rPr>
              <w:t>Curriculum achievement standards.</w:t>
            </w:r>
          </w:p>
          <w:p w:rsidR="00F527E0" w:rsidRPr="008F5BD8" w:rsidRDefault="00F527E0" w:rsidP="00276E0A">
            <w:pPr>
              <w:pStyle w:val="ListParagraph"/>
              <w:numPr>
                <w:ilvl w:val="0"/>
                <w:numId w:val="19"/>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Facilitate teacher visiting program in ECEC services.</w:t>
            </w:r>
          </w:p>
          <w:p w:rsidR="00F527E0" w:rsidRPr="008F5BD8" w:rsidRDefault="00F527E0" w:rsidP="00276E0A">
            <w:pPr>
              <w:pStyle w:val="ListParagraph"/>
              <w:numPr>
                <w:ilvl w:val="0"/>
                <w:numId w:val="19"/>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Invite local ECEC educators to school-based professional development.</w:t>
            </w:r>
          </w:p>
          <w:p w:rsidR="00F527E0" w:rsidRPr="00FD5547" w:rsidRDefault="00F527E0" w:rsidP="00276E0A">
            <w:pPr>
              <w:pStyle w:val="ListParagraph"/>
              <w:numPr>
                <w:ilvl w:val="0"/>
                <w:numId w:val="19"/>
              </w:numPr>
              <w:autoSpaceDE w:val="0"/>
              <w:autoSpaceDN w:val="0"/>
              <w:adjustRightInd w:val="0"/>
              <w:spacing w:after="0" w:line="240" w:lineRule="auto"/>
              <w:ind w:left="420"/>
              <w:rPr>
                <w:rFonts w:ascii="MetaNormalLF-Roman" w:hAnsi="MetaNormalLF-Roman" w:cs="MetaNormalLF-Roman"/>
                <w:sz w:val="24"/>
                <w:szCs w:val="17"/>
              </w:rPr>
            </w:pPr>
            <w:r w:rsidRPr="008F5BD8">
              <w:rPr>
                <w:rFonts w:ascii="MetaNormalLF-Roman" w:hAnsi="MetaNormalLF-Roman" w:cs="MetaNormalLF-Roman"/>
                <w:sz w:val="24"/>
                <w:szCs w:val="17"/>
              </w:rPr>
              <w:t>Compare prior-to-school and Prep pedagogy — plan a continuum of practice to support</w:t>
            </w:r>
            <w:r w:rsidR="00FD5547">
              <w:rPr>
                <w:rFonts w:ascii="MetaNormalLF-Roman" w:hAnsi="MetaNormalLF-Roman" w:cs="MetaNormalLF-Roman"/>
                <w:sz w:val="24"/>
                <w:szCs w:val="17"/>
              </w:rPr>
              <w:t xml:space="preserve"> </w:t>
            </w:r>
            <w:r w:rsidRPr="00FD5547">
              <w:rPr>
                <w:rFonts w:ascii="MetaNormalLF-Roman" w:hAnsi="MetaNormalLF-Roman" w:cs="MetaNormalLF-Roman"/>
                <w:sz w:val="24"/>
                <w:szCs w:val="17"/>
              </w:rPr>
              <w:t>effective transitions</w:t>
            </w:r>
            <w:r w:rsidR="00A64158">
              <w:rPr>
                <w:rFonts w:ascii="MetaNormalLF-Roman" w:hAnsi="MetaNormalLF-Roman" w:cs="MetaNormalLF-Roman"/>
                <w:sz w:val="24"/>
                <w:szCs w:val="17"/>
              </w:rPr>
              <w:t xml:space="preserve"> (QKLG/EYLF)</w:t>
            </w:r>
            <w:r w:rsidRPr="00FD5547">
              <w:rPr>
                <w:rFonts w:ascii="MetaNormalLF-Roman" w:hAnsi="MetaNormalLF-Roman" w:cs="MetaNormalLF-Roman"/>
                <w:sz w:val="24"/>
                <w:szCs w:val="17"/>
              </w:rPr>
              <w:t>.</w:t>
            </w:r>
          </w:p>
        </w:tc>
        <w:tc>
          <w:tcPr>
            <w:tcW w:w="456" w:type="pct"/>
          </w:tcPr>
          <w:p w:rsidR="00F527E0" w:rsidRPr="00A64158" w:rsidRDefault="00F527E0" w:rsidP="00A64158">
            <w:pPr>
              <w:pStyle w:val="ListParagraph"/>
              <w:numPr>
                <w:ilvl w:val="0"/>
                <w:numId w:val="11"/>
              </w:numPr>
              <w:autoSpaceDE w:val="0"/>
              <w:autoSpaceDN w:val="0"/>
              <w:adjustRightInd w:val="0"/>
              <w:spacing w:after="0" w:line="240" w:lineRule="auto"/>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Pr="00A64158" w:rsidRDefault="00A64158" w:rsidP="00A64158">
            <w:pPr>
              <w:autoSpaceDE w:val="0"/>
              <w:autoSpaceDN w:val="0"/>
              <w:adjustRightInd w:val="0"/>
              <w:rPr>
                <w:rFonts w:ascii="MetaNormalLF-Roman" w:hAnsi="MetaNormalLF-Roman" w:cs="MetaNormalLF-Roman"/>
                <w:sz w:val="24"/>
                <w:szCs w:val="17"/>
              </w:rPr>
            </w:pPr>
          </w:p>
        </w:tc>
        <w:tc>
          <w:tcPr>
            <w:tcW w:w="456" w:type="pct"/>
          </w:tcPr>
          <w:p w:rsidR="00F527E0" w:rsidRPr="00A64158" w:rsidRDefault="00F527E0" w:rsidP="00A64158">
            <w:pPr>
              <w:pStyle w:val="ListParagraph"/>
              <w:numPr>
                <w:ilvl w:val="0"/>
                <w:numId w:val="11"/>
              </w:numPr>
              <w:autoSpaceDE w:val="0"/>
              <w:autoSpaceDN w:val="0"/>
              <w:adjustRightInd w:val="0"/>
              <w:spacing w:after="0" w:line="240" w:lineRule="auto"/>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Pr="00A64158" w:rsidRDefault="00A64158" w:rsidP="00A64158">
            <w:pPr>
              <w:pStyle w:val="ListParagraph"/>
              <w:numPr>
                <w:ilvl w:val="0"/>
                <w:numId w:val="11"/>
              </w:numPr>
              <w:autoSpaceDE w:val="0"/>
              <w:autoSpaceDN w:val="0"/>
              <w:adjustRightInd w:val="0"/>
              <w:spacing w:after="0" w:line="240" w:lineRule="auto"/>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Pr="00A64158" w:rsidRDefault="00A64158" w:rsidP="00A64158">
            <w:pPr>
              <w:pStyle w:val="ListParagraph"/>
              <w:numPr>
                <w:ilvl w:val="0"/>
                <w:numId w:val="11"/>
              </w:numPr>
              <w:autoSpaceDE w:val="0"/>
              <w:autoSpaceDN w:val="0"/>
              <w:adjustRightInd w:val="0"/>
              <w:spacing w:after="0" w:line="240" w:lineRule="auto"/>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Pr="00A64158" w:rsidRDefault="00A64158" w:rsidP="00A64158">
            <w:pPr>
              <w:pStyle w:val="ListParagraph"/>
              <w:numPr>
                <w:ilvl w:val="0"/>
                <w:numId w:val="11"/>
              </w:numPr>
              <w:autoSpaceDE w:val="0"/>
              <w:autoSpaceDN w:val="0"/>
              <w:adjustRightInd w:val="0"/>
              <w:spacing w:after="0" w:line="240" w:lineRule="auto"/>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Pr="00A64158" w:rsidRDefault="00A64158" w:rsidP="00A64158">
            <w:pPr>
              <w:pStyle w:val="ListParagraph"/>
              <w:numPr>
                <w:ilvl w:val="0"/>
                <w:numId w:val="11"/>
              </w:numPr>
              <w:autoSpaceDE w:val="0"/>
              <w:autoSpaceDN w:val="0"/>
              <w:adjustRightInd w:val="0"/>
              <w:spacing w:after="0" w:line="240" w:lineRule="auto"/>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Pr="00A64158" w:rsidRDefault="00A64158" w:rsidP="00A64158">
            <w:pPr>
              <w:autoSpaceDE w:val="0"/>
              <w:autoSpaceDN w:val="0"/>
              <w:adjustRightInd w:val="0"/>
              <w:rPr>
                <w:rFonts w:ascii="MetaNormalLF-Roman" w:hAnsi="MetaNormalLF-Roman" w:cs="MetaNormalLF-Roman"/>
                <w:sz w:val="24"/>
                <w:szCs w:val="17"/>
              </w:rPr>
            </w:pPr>
          </w:p>
        </w:tc>
        <w:tc>
          <w:tcPr>
            <w:tcW w:w="626" w:type="pct"/>
          </w:tcPr>
          <w:p w:rsidR="00F527E0" w:rsidRDefault="00A64158" w:rsidP="00A64158">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continuous</w:t>
            </w:r>
          </w:p>
          <w:p w:rsidR="00A64158" w:rsidRDefault="00A64158" w:rsidP="00A64158">
            <w:pPr>
              <w:autoSpaceDE w:val="0"/>
              <w:autoSpaceDN w:val="0"/>
              <w:adjustRightInd w:val="0"/>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ongoing</w:t>
            </w:r>
          </w:p>
          <w:p w:rsidR="00A64158" w:rsidRDefault="00A64158" w:rsidP="00A64158">
            <w:pPr>
              <w:autoSpaceDE w:val="0"/>
              <w:autoSpaceDN w:val="0"/>
              <w:adjustRightInd w:val="0"/>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p>
          <w:p w:rsidR="00A64158" w:rsidRDefault="00A64158" w:rsidP="00A64158">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as available</w:t>
            </w:r>
          </w:p>
          <w:p w:rsidR="00A64158" w:rsidRDefault="00A64158" w:rsidP="00A64158">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as available</w:t>
            </w:r>
          </w:p>
          <w:p w:rsidR="00A64158" w:rsidRDefault="00A64158" w:rsidP="00A64158">
            <w:pPr>
              <w:autoSpaceDE w:val="0"/>
              <w:autoSpaceDN w:val="0"/>
              <w:adjustRightInd w:val="0"/>
              <w:rPr>
                <w:rFonts w:ascii="MetaNormalLF-Roman" w:hAnsi="MetaNormalLF-Roman" w:cs="MetaNormalLF-Roman"/>
                <w:sz w:val="24"/>
                <w:szCs w:val="17"/>
              </w:rPr>
            </w:pPr>
            <w:r>
              <w:rPr>
                <w:rFonts w:ascii="MetaNormalLF-Roman" w:hAnsi="MetaNormalLF-Roman" w:cs="MetaNormalLF-Roman"/>
                <w:sz w:val="24"/>
                <w:szCs w:val="17"/>
              </w:rPr>
              <w:t>Term1 and 4</w:t>
            </w:r>
          </w:p>
          <w:p w:rsidR="00A64158" w:rsidRDefault="00A64158" w:rsidP="00A64158">
            <w:pPr>
              <w:autoSpaceDE w:val="0"/>
              <w:autoSpaceDN w:val="0"/>
              <w:adjustRightInd w:val="0"/>
              <w:rPr>
                <w:rFonts w:ascii="MetaNormalLF-Roman" w:hAnsi="MetaNormalLF-Roman" w:cs="MetaNormalLF-Roman"/>
                <w:sz w:val="24"/>
                <w:szCs w:val="17"/>
              </w:rPr>
            </w:pPr>
          </w:p>
          <w:p w:rsidR="00A64158" w:rsidRPr="00A64158" w:rsidRDefault="00A64158" w:rsidP="00A64158">
            <w:pPr>
              <w:autoSpaceDE w:val="0"/>
              <w:autoSpaceDN w:val="0"/>
              <w:adjustRightInd w:val="0"/>
              <w:rPr>
                <w:rFonts w:ascii="MetaNormalLF-Roman" w:hAnsi="MetaNormalLF-Roman" w:cs="MetaNormalLF-Roman"/>
                <w:sz w:val="24"/>
                <w:szCs w:val="17"/>
              </w:rPr>
            </w:pPr>
          </w:p>
        </w:tc>
      </w:tr>
    </w:tbl>
    <w:p w:rsidR="00B974E4" w:rsidRDefault="00B974E4">
      <w:pPr>
        <w:rPr>
          <w:lang w:val="en"/>
        </w:rPr>
        <w:sectPr w:rsidR="00B974E4" w:rsidSect="00BD2141">
          <w:pgSz w:w="11906" w:h="16838"/>
          <w:pgMar w:top="709" w:right="567" w:bottom="567" w:left="851" w:header="709" w:footer="709" w:gutter="0"/>
          <w:pgNumType w:start="0"/>
          <w:cols w:space="708"/>
          <w:titlePg/>
          <w:docGrid w:linePitch="360"/>
        </w:sectPr>
      </w:pPr>
    </w:p>
    <w:p w:rsidR="00B974E4" w:rsidRPr="001D4FEC" w:rsidRDefault="00B974E4" w:rsidP="00B974E4">
      <w:pPr>
        <w:spacing w:after="120"/>
        <w:jc w:val="center"/>
        <w:rPr>
          <w:rFonts w:ascii="Arial" w:hAnsi="Arial" w:cs="Arial"/>
          <w:b/>
          <w:bCs/>
          <w:kern w:val="32"/>
          <w:sz w:val="32"/>
          <w:szCs w:val="32"/>
          <w:lang w:eastAsia="en-AU"/>
        </w:rPr>
      </w:pPr>
      <w:r w:rsidRPr="001D4FEC">
        <w:rPr>
          <w:rFonts w:ascii="Arial" w:hAnsi="Arial" w:cs="Arial"/>
          <w:b/>
          <w:bCs/>
          <w:kern w:val="32"/>
          <w:sz w:val="32"/>
          <w:szCs w:val="32"/>
          <w:lang w:eastAsia="en-AU"/>
        </w:rPr>
        <w:lastRenderedPageBreak/>
        <w:t>Transition to junior secondary school: transition matrix</w:t>
      </w:r>
    </w:p>
    <w:p w:rsidR="00B974E4" w:rsidRPr="001D4FEC" w:rsidRDefault="00B974E4" w:rsidP="00B974E4">
      <w:pPr>
        <w:spacing w:after="120"/>
        <w:jc w:val="center"/>
        <w:rPr>
          <w:rFonts w:ascii="Arial" w:hAnsi="Arial" w:cs="Arial"/>
          <w:b/>
          <w:bCs/>
          <w:i/>
          <w:kern w:val="32"/>
          <w:sz w:val="32"/>
          <w:szCs w:val="32"/>
          <w:lang w:eastAsia="en-AU"/>
        </w:rPr>
      </w:pPr>
      <w:r w:rsidRPr="001D4FEC">
        <w:rPr>
          <w:rFonts w:ascii="Arial" w:hAnsi="Arial" w:cs="Arial"/>
          <w:b/>
          <w:bCs/>
          <w:i/>
          <w:kern w:val="32"/>
          <w:sz w:val="32"/>
          <w:szCs w:val="32"/>
          <w:lang w:eastAsia="en-AU"/>
        </w:rPr>
        <w:t>Supporting a shared responsibility for successful transitions</w:t>
      </w:r>
    </w:p>
    <w:p w:rsidR="00B974E4" w:rsidRPr="001D4FEC" w:rsidRDefault="00B974E4" w:rsidP="00B974E4">
      <w:pPr>
        <w:spacing w:after="120"/>
        <w:jc w:val="center"/>
        <w:rPr>
          <w:rFonts w:ascii="Arial" w:hAnsi="Arial" w:cs="Arial"/>
          <w:b/>
          <w:bCs/>
          <w:kern w:val="32"/>
          <w:sz w:val="16"/>
          <w:szCs w:val="16"/>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14"/>
        <w:gridCol w:w="4824"/>
        <w:gridCol w:w="4824"/>
        <w:gridCol w:w="4821"/>
      </w:tblGrid>
      <w:tr w:rsidR="00B974E4" w:rsidRPr="002F7BCB" w:rsidTr="00071E3A">
        <w:tc>
          <w:tcPr>
            <w:tcW w:w="357" w:type="pct"/>
            <w:vMerge w:val="restart"/>
            <w:shd w:val="clear" w:color="auto" w:fill="85B105"/>
          </w:tcPr>
          <w:p w:rsidR="00B974E4" w:rsidRPr="002F7BCB" w:rsidRDefault="00B974E4" w:rsidP="00071E3A">
            <w:pPr>
              <w:spacing w:after="120" w:line="240" w:lineRule="auto"/>
              <w:rPr>
                <w:rFonts w:ascii="Arial Narrow" w:hAnsi="Arial Narrow"/>
                <w:b/>
              </w:rPr>
            </w:pPr>
            <w:r w:rsidRPr="002F7BCB">
              <w:rPr>
                <w:rFonts w:ascii="Arial Narrow" w:hAnsi="Arial Narrow"/>
                <w:b/>
              </w:rPr>
              <w:t>Essential elements:</w:t>
            </w:r>
          </w:p>
        </w:tc>
        <w:tc>
          <w:tcPr>
            <w:tcW w:w="4643" w:type="pct"/>
            <w:gridSpan w:val="3"/>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Whole school approach: students with disability participate in orientation visits and transition programs with all Year 6 students.</w:t>
            </w:r>
          </w:p>
        </w:tc>
      </w:tr>
      <w:tr w:rsidR="00B974E4" w:rsidRPr="002F7BCB" w:rsidTr="00071E3A">
        <w:tc>
          <w:tcPr>
            <w:tcW w:w="357" w:type="pct"/>
            <w:vMerge/>
            <w:shd w:val="clear" w:color="auto" w:fill="85B105"/>
          </w:tcPr>
          <w:p w:rsidR="00B974E4" w:rsidRPr="002F7BCB" w:rsidRDefault="00B974E4" w:rsidP="00071E3A">
            <w:pPr>
              <w:spacing w:after="120" w:line="240" w:lineRule="auto"/>
              <w:rPr>
                <w:rFonts w:ascii="Arial Narrow" w:hAnsi="Arial Narrow"/>
              </w:rPr>
            </w:pPr>
          </w:p>
        </w:tc>
        <w:tc>
          <w:tcPr>
            <w:tcW w:w="4643" w:type="pct"/>
            <w:gridSpan w:val="3"/>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Collaborative practices: student, family, teachers, schools, therapists, agencies and the community work together to develop a shared responsibility.</w:t>
            </w:r>
          </w:p>
        </w:tc>
      </w:tr>
      <w:tr w:rsidR="00B974E4" w:rsidRPr="002F7BCB" w:rsidTr="00071E3A">
        <w:tc>
          <w:tcPr>
            <w:tcW w:w="357" w:type="pct"/>
            <w:vMerge/>
            <w:shd w:val="clear" w:color="auto" w:fill="85B105"/>
          </w:tcPr>
          <w:p w:rsidR="00B974E4" w:rsidRPr="002F7BCB" w:rsidRDefault="00B974E4" w:rsidP="00071E3A">
            <w:pPr>
              <w:spacing w:after="120" w:line="240" w:lineRule="auto"/>
              <w:rPr>
                <w:rFonts w:ascii="Arial Narrow" w:hAnsi="Arial Narrow"/>
              </w:rPr>
            </w:pPr>
          </w:p>
        </w:tc>
        <w:tc>
          <w:tcPr>
            <w:tcW w:w="4643" w:type="pct"/>
            <w:gridSpan w:val="3"/>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Inclusive practices: identify barriers and adjustments to access, participation and learning.</w:t>
            </w:r>
          </w:p>
        </w:tc>
      </w:tr>
      <w:tr w:rsidR="00B974E4" w:rsidRPr="002F7BCB" w:rsidTr="00071E3A">
        <w:tc>
          <w:tcPr>
            <w:tcW w:w="357" w:type="pct"/>
            <w:vMerge/>
            <w:shd w:val="clear" w:color="auto" w:fill="85B105"/>
          </w:tcPr>
          <w:p w:rsidR="00B974E4" w:rsidRPr="002F7BCB" w:rsidRDefault="00B974E4" w:rsidP="00071E3A">
            <w:pPr>
              <w:spacing w:after="120" w:line="240" w:lineRule="auto"/>
              <w:rPr>
                <w:rFonts w:ascii="Arial Narrow" w:hAnsi="Arial Narrow"/>
              </w:rPr>
            </w:pPr>
          </w:p>
        </w:tc>
        <w:tc>
          <w:tcPr>
            <w:tcW w:w="4643" w:type="pct"/>
            <w:gridSpan w:val="3"/>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Family- and student-centred approaches: take into account the needs of the student and the family throughout the process.</w:t>
            </w:r>
          </w:p>
        </w:tc>
      </w:tr>
      <w:tr w:rsidR="00B974E4" w:rsidRPr="002F7BCB" w:rsidTr="00071E3A">
        <w:tc>
          <w:tcPr>
            <w:tcW w:w="357" w:type="pct"/>
            <w:vMerge/>
            <w:shd w:val="clear" w:color="auto" w:fill="85B105"/>
          </w:tcPr>
          <w:p w:rsidR="00B974E4" w:rsidRPr="002F7BCB" w:rsidRDefault="00B974E4" w:rsidP="00071E3A">
            <w:pPr>
              <w:spacing w:after="120" w:line="240" w:lineRule="auto"/>
              <w:rPr>
                <w:rFonts w:ascii="Arial Narrow" w:hAnsi="Arial Narrow"/>
              </w:rPr>
            </w:pPr>
          </w:p>
        </w:tc>
        <w:tc>
          <w:tcPr>
            <w:tcW w:w="4643" w:type="pct"/>
            <w:gridSpan w:val="3"/>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Clear communication pathways: establish the best ways to communicate between families, the primary and secondary school.</w:t>
            </w:r>
          </w:p>
        </w:tc>
      </w:tr>
      <w:tr w:rsidR="00B974E4" w:rsidRPr="002F7BCB" w:rsidTr="00071E3A">
        <w:tc>
          <w:tcPr>
            <w:tcW w:w="357" w:type="pct"/>
            <w:shd w:val="clear" w:color="auto" w:fill="85B105"/>
          </w:tcPr>
          <w:p w:rsidR="00B974E4" w:rsidRPr="002F7BCB" w:rsidRDefault="00B974E4" w:rsidP="00071E3A">
            <w:pPr>
              <w:spacing w:after="120" w:line="240" w:lineRule="auto"/>
              <w:jc w:val="center"/>
              <w:rPr>
                <w:rFonts w:ascii="Arial Narrow" w:hAnsi="Arial Narrow"/>
                <w:b/>
              </w:rPr>
            </w:pPr>
            <w:r w:rsidRPr="002F7BCB">
              <w:rPr>
                <w:rFonts w:ascii="Arial Narrow" w:hAnsi="Arial Narrow"/>
                <w:b/>
              </w:rPr>
              <w:t>Phases</w:t>
            </w:r>
          </w:p>
        </w:tc>
        <w:tc>
          <w:tcPr>
            <w:tcW w:w="1548" w:type="pct"/>
            <w:shd w:val="clear" w:color="auto" w:fill="85B105"/>
          </w:tcPr>
          <w:p w:rsidR="00B974E4" w:rsidRPr="002F7BCB" w:rsidRDefault="00B974E4" w:rsidP="00071E3A">
            <w:pPr>
              <w:spacing w:after="120" w:line="240" w:lineRule="auto"/>
              <w:jc w:val="center"/>
              <w:rPr>
                <w:rFonts w:ascii="Arial Narrow" w:hAnsi="Arial Narrow"/>
                <w:b/>
              </w:rPr>
            </w:pPr>
            <w:r w:rsidRPr="002F7BCB">
              <w:rPr>
                <w:rFonts w:ascii="Arial Narrow" w:hAnsi="Arial Narrow"/>
                <w:b/>
              </w:rPr>
              <w:t>Parents/carers</w:t>
            </w:r>
          </w:p>
        </w:tc>
        <w:tc>
          <w:tcPr>
            <w:tcW w:w="1548" w:type="pct"/>
            <w:shd w:val="clear" w:color="auto" w:fill="85B105"/>
          </w:tcPr>
          <w:p w:rsidR="00B974E4" w:rsidRPr="002F7BCB" w:rsidRDefault="00B974E4" w:rsidP="00071E3A">
            <w:pPr>
              <w:spacing w:after="120" w:line="240" w:lineRule="auto"/>
              <w:jc w:val="center"/>
              <w:rPr>
                <w:rFonts w:ascii="Arial Narrow" w:hAnsi="Arial Narrow"/>
                <w:b/>
              </w:rPr>
            </w:pPr>
            <w:r w:rsidRPr="002F7BCB">
              <w:rPr>
                <w:rFonts w:ascii="Arial Narrow" w:hAnsi="Arial Narrow"/>
                <w:b/>
              </w:rPr>
              <w:t>Primary school</w:t>
            </w:r>
          </w:p>
        </w:tc>
        <w:tc>
          <w:tcPr>
            <w:tcW w:w="1547" w:type="pct"/>
            <w:shd w:val="clear" w:color="auto" w:fill="85B105"/>
          </w:tcPr>
          <w:p w:rsidR="00B974E4" w:rsidRPr="002F7BCB" w:rsidRDefault="00B974E4" w:rsidP="00071E3A">
            <w:pPr>
              <w:spacing w:after="120" w:line="240" w:lineRule="auto"/>
              <w:jc w:val="center"/>
              <w:rPr>
                <w:rFonts w:ascii="Arial Narrow" w:hAnsi="Arial Narrow"/>
                <w:b/>
              </w:rPr>
            </w:pPr>
            <w:r w:rsidRPr="002F7BCB">
              <w:rPr>
                <w:rFonts w:ascii="Arial Narrow" w:hAnsi="Arial Narrow"/>
                <w:b/>
              </w:rPr>
              <w:t>Secondary school</w:t>
            </w:r>
          </w:p>
        </w:tc>
      </w:tr>
      <w:tr w:rsidR="00B974E4" w:rsidRPr="002F7BCB" w:rsidTr="00071E3A">
        <w:trPr>
          <w:trHeight w:val="1320"/>
        </w:trPr>
        <w:tc>
          <w:tcPr>
            <w:tcW w:w="357" w:type="pct"/>
            <w:shd w:val="clear" w:color="auto" w:fill="85B105"/>
          </w:tcPr>
          <w:p w:rsidR="00B974E4" w:rsidRPr="002F7BCB" w:rsidRDefault="00B974E4" w:rsidP="00071E3A">
            <w:pPr>
              <w:spacing w:after="120" w:line="240" w:lineRule="auto"/>
              <w:rPr>
                <w:rFonts w:ascii="Arial Narrow" w:hAnsi="Arial Narrow"/>
              </w:rPr>
            </w:pPr>
            <w:r w:rsidRPr="002F7BCB">
              <w:rPr>
                <w:rFonts w:ascii="Arial Narrow" w:hAnsi="Arial Narrow"/>
                <w:b/>
              </w:rPr>
              <w:t>Year 6</w:t>
            </w:r>
          </w:p>
          <w:p w:rsidR="00B974E4" w:rsidRPr="002F7BCB" w:rsidRDefault="00B974E4" w:rsidP="00071E3A">
            <w:pPr>
              <w:spacing w:after="120" w:line="240" w:lineRule="auto"/>
              <w:rPr>
                <w:rFonts w:ascii="Arial Narrow" w:hAnsi="Arial Narrow"/>
              </w:rPr>
            </w:pPr>
            <w:r w:rsidRPr="002F7BCB">
              <w:rPr>
                <w:rFonts w:ascii="Arial Narrow" w:hAnsi="Arial Narrow"/>
              </w:rPr>
              <w:t>Term 1</w:t>
            </w:r>
          </w:p>
          <w:p w:rsidR="00B974E4" w:rsidRPr="002F7BCB" w:rsidRDefault="00B974E4" w:rsidP="00071E3A">
            <w:pPr>
              <w:spacing w:after="120" w:line="240" w:lineRule="auto"/>
              <w:rPr>
                <w:rFonts w:ascii="Arial Narrow" w:hAnsi="Arial Narrow"/>
                <w:b/>
              </w:rPr>
            </w:pPr>
          </w:p>
        </w:tc>
        <w:tc>
          <w:tcPr>
            <w:tcW w:w="1548" w:type="pct"/>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 xml:space="preserve">Identify local secondary schools. </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Gather local school information from websites, prospectus, information sessions and open days.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 xml:space="preserve">Speak with other families who have children at local secondary schools. </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Discuss options with the primary school.</w:t>
            </w:r>
          </w:p>
        </w:tc>
        <w:tc>
          <w:tcPr>
            <w:tcW w:w="1548" w:type="pct"/>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Nominate a key transition contact for students with disability.</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Update the register of local secondary schools.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Establish how best to communicate with local secondary schools.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Share information with students and families about local secondary schools.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Document adjustments and consider high school context.</w:t>
            </w:r>
          </w:p>
        </w:tc>
        <w:tc>
          <w:tcPr>
            <w:tcW w:w="1547" w:type="pct"/>
            <w:shd w:val="clear" w:color="auto" w:fill="auto"/>
          </w:tcPr>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Nominate a key transition contact for students with disability.</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Update the register of local feeder primary schools.</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Establish communication pathways with local feeder primary schools.</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Provide school information to local primary schools.</w:t>
            </w:r>
          </w:p>
        </w:tc>
      </w:tr>
      <w:tr w:rsidR="00B974E4" w:rsidRPr="002F7BCB" w:rsidTr="00071E3A">
        <w:trPr>
          <w:trHeight w:val="2230"/>
        </w:trPr>
        <w:tc>
          <w:tcPr>
            <w:tcW w:w="357" w:type="pct"/>
            <w:shd w:val="clear" w:color="auto" w:fill="85B105"/>
          </w:tcPr>
          <w:p w:rsidR="00B974E4" w:rsidRPr="002F7BCB" w:rsidRDefault="00B974E4" w:rsidP="00071E3A">
            <w:pPr>
              <w:spacing w:after="120" w:line="240" w:lineRule="auto"/>
              <w:rPr>
                <w:rFonts w:ascii="Arial Narrow" w:hAnsi="Arial Narrow"/>
              </w:rPr>
            </w:pPr>
            <w:r w:rsidRPr="002F7BCB">
              <w:rPr>
                <w:rFonts w:ascii="Arial Narrow" w:hAnsi="Arial Narrow"/>
                <w:b/>
              </w:rPr>
              <w:t>Year 6</w:t>
            </w:r>
            <w:r w:rsidRPr="002F7BCB">
              <w:rPr>
                <w:rFonts w:ascii="Arial Narrow" w:hAnsi="Arial Narrow"/>
              </w:rPr>
              <w:t xml:space="preserve"> </w:t>
            </w:r>
          </w:p>
          <w:p w:rsidR="00B974E4" w:rsidRPr="002F7BCB" w:rsidRDefault="00B974E4" w:rsidP="00071E3A">
            <w:pPr>
              <w:spacing w:after="120" w:line="240" w:lineRule="auto"/>
              <w:rPr>
                <w:rFonts w:ascii="Arial Narrow" w:hAnsi="Arial Narrow"/>
                <w:b/>
              </w:rPr>
            </w:pPr>
            <w:r w:rsidRPr="002F7BCB">
              <w:rPr>
                <w:rFonts w:ascii="Arial Narrow" w:hAnsi="Arial Narrow"/>
              </w:rPr>
              <w:t>Term 2</w:t>
            </w:r>
          </w:p>
        </w:tc>
        <w:tc>
          <w:tcPr>
            <w:tcW w:w="1548" w:type="pct"/>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Tour local secondary schools and consider taking a friend with you.</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Identify subjects offered by the school that may interest your child, e.g. business.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When you have made your decision about where to enrol your child, collect the enrolment package, begin to complete the forms and share your decision with the primary school.</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Collect any reports and documentation that will help the school understand your child’s strengths and needs.</w:t>
            </w:r>
          </w:p>
          <w:p w:rsidR="00B974E4" w:rsidRPr="002F7BCB" w:rsidRDefault="00B974E4" w:rsidP="00071E3A">
            <w:pPr>
              <w:pStyle w:val="ListParagraph"/>
              <w:spacing w:after="120" w:line="240" w:lineRule="auto"/>
              <w:ind w:left="175"/>
              <w:contextualSpacing w:val="0"/>
              <w:rPr>
                <w:rFonts w:ascii="Arial Narrow" w:hAnsi="Arial Narrow"/>
              </w:rPr>
            </w:pPr>
          </w:p>
        </w:tc>
        <w:tc>
          <w:tcPr>
            <w:tcW w:w="1548" w:type="pct"/>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Work with families to gather relevant information.</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Make secondary school information available to families.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Advertise local secondary school open days and information sessions.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 xml:space="preserve">Communicate with parents/carers about the transition to junior secondary at parent/teacher meetings and in year level meetings and email groups. </w:t>
            </w:r>
          </w:p>
          <w:p w:rsidR="00B974E4" w:rsidRPr="002F7BCB" w:rsidRDefault="00B974E4" w:rsidP="00071E3A">
            <w:pPr>
              <w:spacing w:after="120" w:line="240" w:lineRule="auto"/>
              <w:rPr>
                <w:rFonts w:ascii="Arial Narrow" w:hAnsi="Arial Narrow"/>
              </w:rPr>
            </w:pPr>
          </w:p>
        </w:tc>
        <w:tc>
          <w:tcPr>
            <w:tcW w:w="1547" w:type="pct"/>
            <w:shd w:val="clear" w:color="auto" w:fill="auto"/>
          </w:tcPr>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Provide students and parents/carers additional information and/or school tours if required.</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Advertise school social events to encourage cluster schools and families to become familiar with your school.</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 xml:space="preserve">Update enrolment packs and ensure information on support services available at the school is included. </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Advertise enrolment pack availability on school signs, in newsletters and with local primary schools.</w:t>
            </w:r>
          </w:p>
        </w:tc>
      </w:tr>
      <w:tr w:rsidR="00B974E4" w:rsidRPr="002F7BCB" w:rsidTr="00071E3A">
        <w:trPr>
          <w:trHeight w:val="4127"/>
        </w:trPr>
        <w:tc>
          <w:tcPr>
            <w:tcW w:w="357" w:type="pct"/>
            <w:shd w:val="clear" w:color="auto" w:fill="85B105"/>
          </w:tcPr>
          <w:p w:rsidR="00B974E4" w:rsidRPr="002F7BCB" w:rsidRDefault="00B974E4" w:rsidP="00071E3A">
            <w:pPr>
              <w:spacing w:after="120" w:line="240" w:lineRule="auto"/>
              <w:rPr>
                <w:rFonts w:ascii="Arial Narrow" w:hAnsi="Arial Narrow"/>
                <w:b/>
              </w:rPr>
            </w:pPr>
            <w:r w:rsidRPr="002F7BCB">
              <w:rPr>
                <w:rFonts w:ascii="Arial Narrow" w:hAnsi="Arial Narrow"/>
                <w:b/>
              </w:rPr>
              <w:lastRenderedPageBreak/>
              <w:t>Enrolment phase</w:t>
            </w:r>
          </w:p>
        </w:tc>
        <w:tc>
          <w:tcPr>
            <w:tcW w:w="1548" w:type="pct"/>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Make an appointment for an enrolment meeting</w:t>
            </w:r>
          </w:p>
          <w:p w:rsidR="00B974E4" w:rsidRPr="002F7BCB" w:rsidRDefault="00B974E4" w:rsidP="00071E3A">
            <w:pPr>
              <w:spacing w:after="120" w:line="240" w:lineRule="auto"/>
              <w:rPr>
                <w:rFonts w:ascii="Arial Narrow" w:hAnsi="Arial Narrow"/>
              </w:rPr>
            </w:pPr>
            <w:r w:rsidRPr="002F7BCB">
              <w:rPr>
                <w:rFonts w:ascii="Arial Narrow" w:hAnsi="Arial Narrow"/>
              </w:rPr>
              <w:t>At the enrolment meeting:</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proofErr w:type="gramStart"/>
            <w:r w:rsidRPr="002F7BCB">
              <w:rPr>
                <w:rFonts w:ascii="Arial Narrow" w:hAnsi="Arial Narrow"/>
              </w:rPr>
              <w:t>discuss</w:t>
            </w:r>
            <w:proofErr w:type="gramEnd"/>
            <w:r w:rsidRPr="002F7BCB">
              <w:rPr>
                <w:rFonts w:ascii="Arial Narrow" w:hAnsi="Arial Narrow"/>
              </w:rPr>
              <w:t xml:space="preserve"> orientation visits and transition activities that will be provided to support your child.</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proofErr w:type="gramStart"/>
            <w:r w:rsidRPr="002F7BCB">
              <w:rPr>
                <w:rFonts w:ascii="Arial Narrow" w:hAnsi="Arial Narrow"/>
              </w:rPr>
              <w:t>share</w:t>
            </w:r>
            <w:proofErr w:type="gramEnd"/>
            <w:r w:rsidRPr="002F7BCB">
              <w:rPr>
                <w:rFonts w:ascii="Arial Narrow" w:hAnsi="Arial Narrow"/>
              </w:rPr>
              <w:t xml:space="preserve"> information about the strengths, interests and needs of your child. </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proofErr w:type="gramStart"/>
            <w:r w:rsidRPr="002F7BCB">
              <w:rPr>
                <w:rFonts w:ascii="Arial Narrow" w:hAnsi="Arial Narrow"/>
              </w:rPr>
              <w:t>arrange</w:t>
            </w:r>
            <w:proofErr w:type="gramEnd"/>
            <w:r w:rsidRPr="002F7BCB">
              <w:rPr>
                <w:rFonts w:ascii="Arial Narrow" w:hAnsi="Arial Narrow"/>
              </w:rPr>
              <w:t xml:space="preserve"> to give the school any plans that are relevant.</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proofErr w:type="gramStart"/>
            <w:r w:rsidRPr="002F7BCB">
              <w:rPr>
                <w:rFonts w:ascii="Arial Narrow" w:hAnsi="Arial Narrow"/>
              </w:rPr>
              <w:t>share</w:t>
            </w:r>
            <w:proofErr w:type="gramEnd"/>
            <w:r w:rsidRPr="002F7BCB">
              <w:rPr>
                <w:rFonts w:ascii="Arial Narrow" w:hAnsi="Arial Narrow"/>
              </w:rPr>
              <w:t xml:space="preserve"> important medical information.</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proofErr w:type="gramStart"/>
            <w:r w:rsidRPr="002F7BCB">
              <w:rPr>
                <w:rFonts w:ascii="Arial Narrow" w:hAnsi="Arial Narrow"/>
              </w:rPr>
              <w:t>provide</w:t>
            </w:r>
            <w:proofErr w:type="gramEnd"/>
            <w:r w:rsidRPr="002F7BCB">
              <w:rPr>
                <w:rFonts w:ascii="Arial Narrow" w:hAnsi="Arial Narrow"/>
              </w:rPr>
              <w:t xml:space="preserve"> the school with the contact details of current teachers, therapists and other key personnel. </w:t>
            </w:r>
          </w:p>
          <w:p w:rsidR="00B974E4" w:rsidRPr="002F7BCB" w:rsidRDefault="00B974E4" w:rsidP="00071E3A">
            <w:pPr>
              <w:spacing w:after="120" w:line="240" w:lineRule="auto"/>
              <w:rPr>
                <w:rFonts w:ascii="Arial Narrow" w:hAnsi="Arial Narrow"/>
              </w:rPr>
            </w:pPr>
            <w:r w:rsidRPr="002F7BCB">
              <w:rPr>
                <w:rFonts w:ascii="Arial Narrow" w:hAnsi="Arial Narrow"/>
              </w:rPr>
              <w:t>At the enrolment meeting an additional meeting referred to as a transition meeting may be suggested by you or the school. You can nominate people to attend the transition meeting who will be able to share additional information about your child.</w:t>
            </w:r>
          </w:p>
        </w:tc>
        <w:tc>
          <w:tcPr>
            <w:tcW w:w="1548" w:type="pct"/>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Provide information to the parents/carers that may be shared at the enrolment meeting.</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Follow-up with the family after the enrolment meeting.</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Follow-up with the secondary school after the enrolment meeting to determine if any more information needs to be provided.</w:t>
            </w:r>
          </w:p>
          <w:p w:rsidR="00B974E4" w:rsidRPr="002F7BCB" w:rsidRDefault="00B974E4" w:rsidP="00071E3A">
            <w:pPr>
              <w:spacing w:after="120" w:line="240" w:lineRule="auto"/>
              <w:rPr>
                <w:rFonts w:ascii="Arial Narrow" w:hAnsi="Arial Narrow"/>
                <w:b/>
              </w:rPr>
            </w:pPr>
          </w:p>
        </w:tc>
        <w:tc>
          <w:tcPr>
            <w:tcW w:w="1547" w:type="pct"/>
            <w:shd w:val="clear" w:color="auto" w:fill="auto"/>
          </w:tcPr>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Add parent details to the school’s mailing list, to encourage family involvement in the school e.g. theatre production, school fete.</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Provide the parent/carer with information on supports available at the school including the school learning and wellbeing framework.</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Determine if a transition meeting is required.</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 xml:space="preserve">Refer to </w:t>
            </w:r>
            <w:proofErr w:type="spellStart"/>
            <w:r w:rsidRPr="002F7BCB">
              <w:rPr>
                <w:rFonts w:ascii="Arial Narrow" w:hAnsi="Arial Narrow"/>
              </w:rPr>
              <w:t>OneSchool</w:t>
            </w:r>
            <w:proofErr w:type="spellEnd"/>
            <w:r w:rsidRPr="002F7BCB">
              <w:rPr>
                <w:rFonts w:ascii="Arial Narrow" w:hAnsi="Arial Narrow"/>
              </w:rPr>
              <w:t xml:space="preserve"> help guides to determine what actions, if any, need to be undertaken in </w:t>
            </w:r>
            <w:proofErr w:type="spellStart"/>
            <w:r w:rsidRPr="002F7BCB">
              <w:rPr>
                <w:rFonts w:ascii="Arial Narrow" w:hAnsi="Arial Narrow"/>
              </w:rPr>
              <w:t>OneSchool</w:t>
            </w:r>
            <w:proofErr w:type="spellEnd"/>
            <w:r w:rsidRPr="002F7BCB">
              <w:rPr>
                <w:rFonts w:ascii="Arial Narrow" w:hAnsi="Arial Narrow"/>
              </w:rPr>
              <w:t>.</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Use the guide to complex case management to determine if a complex case meeting is required.</w:t>
            </w:r>
          </w:p>
        </w:tc>
      </w:tr>
      <w:tr w:rsidR="00B974E4" w:rsidRPr="002F7BCB" w:rsidTr="00071E3A">
        <w:trPr>
          <w:trHeight w:val="3194"/>
        </w:trPr>
        <w:tc>
          <w:tcPr>
            <w:tcW w:w="357" w:type="pct"/>
            <w:shd w:val="clear" w:color="auto" w:fill="85B105"/>
          </w:tcPr>
          <w:p w:rsidR="00B974E4" w:rsidRPr="002F7BCB" w:rsidRDefault="00B974E4" w:rsidP="00071E3A">
            <w:pPr>
              <w:spacing w:after="120" w:line="240" w:lineRule="auto"/>
              <w:rPr>
                <w:rFonts w:ascii="Arial Narrow" w:hAnsi="Arial Narrow"/>
                <w:b/>
              </w:rPr>
            </w:pPr>
            <w:r w:rsidRPr="002F7BCB">
              <w:rPr>
                <w:rFonts w:ascii="Arial Narrow" w:hAnsi="Arial Narrow"/>
                <w:b/>
              </w:rPr>
              <w:t>Transition meeting</w:t>
            </w:r>
          </w:p>
        </w:tc>
        <w:tc>
          <w:tcPr>
            <w:tcW w:w="1548" w:type="pct"/>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Consider bringing a friend or family member to the meeting.</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Share information on your child’s educational, social and emotional needs.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Ask questions about the challenges your son or daughter may face in the more complex and different secondary school environment.</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Discuss how you can best support your child through this transition period.</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Determine how best to communicate with the secondary school.</w:t>
            </w:r>
          </w:p>
          <w:p w:rsidR="00B974E4" w:rsidRPr="002F7BCB" w:rsidRDefault="00B974E4" w:rsidP="00071E3A">
            <w:pPr>
              <w:spacing w:after="120" w:line="240" w:lineRule="auto"/>
              <w:jc w:val="both"/>
              <w:rPr>
                <w:rFonts w:ascii="Arial Narrow" w:hAnsi="Arial Narrow"/>
              </w:rPr>
            </w:pPr>
          </w:p>
          <w:p w:rsidR="00B974E4" w:rsidRPr="002F7BCB" w:rsidRDefault="00B974E4" w:rsidP="00071E3A">
            <w:pPr>
              <w:spacing w:after="120" w:line="240" w:lineRule="auto"/>
              <w:jc w:val="both"/>
              <w:rPr>
                <w:rFonts w:ascii="Arial Narrow" w:hAnsi="Arial Narrow"/>
              </w:rPr>
            </w:pPr>
          </w:p>
        </w:tc>
        <w:tc>
          <w:tcPr>
            <w:tcW w:w="1548" w:type="pct"/>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Provide information and data to the family that may be shared at the transition meeting.</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Communicate with the secondary school to assist in determining if any and what type of, additional orientation visits and transition programs will support the student.</w:t>
            </w:r>
          </w:p>
          <w:p w:rsidR="00B974E4" w:rsidRPr="002F7BCB" w:rsidRDefault="00B974E4" w:rsidP="00071E3A">
            <w:pPr>
              <w:spacing w:after="120" w:line="240" w:lineRule="auto"/>
              <w:rPr>
                <w:rFonts w:ascii="Arial Narrow" w:hAnsi="Arial Narrow"/>
              </w:rPr>
            </w:pPr>
          </w:p>
        </w:tc>
        <w:tc>
          <w:tcPr>
            <w:tcW w:w="1547" w:type="pct"/>
            <w:shd w:val="clear" w:color="auto" w:fill="auto"/>
          </w:tcPr>
          <w:p w:rsidR="00B974E4" w:rsidRPr="002F7BCB" w:rsidRDefault="00B974E4" w:rsidP="00071E3A">
            <w:pPr>
              <w:spacing w:after="120" w:line="240" w:lineRule="auto"/>
              <w:rPr>
                <w:rFonts w:ascii="Arial Narrow" w:hAnsi="Arial Narrow"/>
              </w:rPr>
            </w:pPr>
            <w:r w:rsidRPr="002F7BCB">
              <w:rPr>
                <w:rFonts w:ascii="Arial Narrow" w:hAnsi="Arial Narrow"/>
              </w:rPr>
              <w:t>If a transition meeting is required:</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organise and facilitate the meeting</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include participants nominated by the parent</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share information, strategies and insights in order to better understand the student and their educational, social and emotional needs</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discuss the challenges that may be faced by the student in the more complex secondary school environment and discuss strategies with the parent/carer that will support the student</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r w:rsidRPr="002F7BCB">
              <w:rPr>
                <w:rFonts w:ascii="Arial Narrow" w:hAnsi="Arial Narrow"/>
              </w:rPr>
              <w:t>determine additional orientation visits and transition programs that are flexible and responsive to the student’s needs</w:t>
            </w:r>
          </w:p>
          <w:p w:rsidR="00B974E4" w:rsidRPr="002F7BCB" w:rsidRDefault="00B974E4" w:rsidP="00B974E4">
            <w:pPr>
              <w:pStyle w:val="ListParagraph"/>
              <w:numPr>
                <w:ilvl w:val="0"/>
                <w:numId w:val="5"/>
              </w:numPr>
              <w:spacing w:after="120" w:line="240" w:lineRule="auto"/>
              <w:ind w:left="285" w:hanging="283"/>
              <w:contextualSpacing w:val="0"/>
              <w:rPr>
                <w:rFonts w:ascii="Arial Narrow" w:hAnsi="Arial Narrow"/>
              </w:rPr>
            </w:pPr>
            <w:proofErr w:type="gramStart"/>
            <w:r w:rsidRPr="002F7BCB">
              <w:rPr>
                <w:rFonts w:ascii="Arial Narrow" w:hAnsi="Arial Narrow"/>
              </w:rPr>
              <w:t>discuss</w:t>
            </w:r>
            <w:proofErr w:type="gramEnd"/>
            <w:r w:rsidRPr="002F7BCB">
              <w:rPr>
                <w:rFonts w:ascii="Arial Narrow" w:hAnsi="Arial Narrow"/>
              </w:rPr>
              <w:t xml:space="preserve"> community contacts and links as required.</w:t>
            </w:r>
          </w:p>
        </w:tc>
      </w:tr>
      <w:tr w:rsidR="00B974E4" w:rsidRPr="002F7BCB" w:rsidTr="00071E3A">
        <w:trPr>
          <w:trHeight w:val="6090"/>
        </w:trPr>
        <w:tc>
          <w:tcPr>
            <w:tcW w:w="357" w:type="pct"/>
            <w:shd w:val="clear" w:color="auto" w:fill="85B105"/>
          </w:tcPr>
          <w:p w:rsidR="00B974E4" w:rsidRPr="002F7BCB" w:rsidRDefault="00B974E4" w:rsidP="00071E3A">
            <w:pPr>
              <w:spacing w:after="120" w:line="240" w:lineRule="auto"/>
              <w:rPr>
                <w:rFonts w:ascii="Arial Narrow" w:hAnsi="Arial Narrow"/>
                <w:b/>
              </w:rPr>
            </w:pPr>
            <w:r w:rsidRPr="002F7BCB">
              <w:rPr>
                <w:rFonts w:ascii="Arial Narrow" w:hAnsi="Arial Narrow"/>
                <w:b/>
              </w:rPr>
              <w:lastRenderedPageBreak/>
              <w:t xml:space="preserve">Year 6 </w:t>
            </w:r>
          </w:p>
          <w:p w:rsidR="00B974E4" w:rsidRPr="002F7BCB" w:rsidRDefault="00B974E4" w:rsidP="00071E3A">
            <w:pPr>
              <w:spacing w:after="120" w:line="240" w:lineRule="auto"/>
              <w:rPr>
                <w:rFonts w:ascii="Arial Narrow" w:hAnsi="Arial Narrow"/>
                <w:b/>
              </w:rPr>
            </w:pPr>
            <w:r w:rsidRPr="002F7BCB">
              <w:rPr>
                <w:rFonts w:ascii="Arial Narrow" w:hAnsi="Arial Narrow"/>
                <w:b/>
              </w:rPr>
              <w:t>Term 3 &amp; 4</w:t>
            </w:r>
          </w:p>
        </w:tc>
        <w:tc>
          <w:tcPr>
            <w:tcW w:w="1548" w:type="pct"/>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Encourage your child’s participation in all orientation visits and transition programs.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Organise additional visits to the school for yourself or members of your family as needed.</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Discuss the secondary school with your child in a positive way and talk about any concerns your child may have.</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Collect any resources developed during the transition program that you can use to support your child over the holidays.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Make sure you have the contact details of relevant staff at the school.</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Encourage your child to become involved in extra-curricular activities as an additional way to develop a sense of belonging in the secondary school.</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Gather tips from the school and friends on helping your child become more organised and independent at secondary school.</w:t>
            </w:r>
          </w:p>
        </w:tc>
        <w:tc>
          <w:tcPr>
            <w:tcW w:w="1548" w:type="pct"/>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Students undertake orientation and transition visits along with their age peers to become familiar with the new school.</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During orientation and transition visits, primary and secondary teachers work with the student to complete transition activities e.g. transition booklet.</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Schools plan in response to information and data.</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Schools collaboratively develop and align classroom and student management practices during the transition period.</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Link transition activities with cross curricula and general capabilities and highlight the following:</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 xml:space="preserve">social and relationship skills </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 xml:space="preserve">organisational skills </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study skills</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self-determination skills</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self-advocacy skills</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proofErr w:type="gramStart"/>
            <w:r w:rsidRPr="002F7BCB">
              <w:rPr>
                <w:rFonts w:ascii="Arial Narrow" w:hAnsi="Arial Narrow"/>
              </w:rPr>
              <w:t>leadership</w:t>
            </w:r>
            <w:proofErr w:type="gramEnd"/>
            <w:r w:rsidRPr="002F7BCB">
              <w:rPr>
                <w:rFonts w:ascii="Arial Narrow" w:hAnsi="Arial Narrow"/>
              </w:rPr>
              <w:t xml:space="preserve"> skills.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 xml:space="preserve">Schools review, reflect and align their transition processes using the </w:t>
            </w:r>
            <w:hyperlink r:id="rId21" w:history="1">
              <w:r w:rsidRPr="002F7BCB">
                <w:rPr>
                  <w:rStyle w:val="Hyperlink"/>
                  <w:rFonts w:ascii="Arial Narrow" w:hAnsi="Arial Narrow"/>
                </w:rPr>
                <w:t>Learning and wellbeing framework: School Planning and Evaluation Tool</w:t>
              </w:r>
            </w:hyperlink>
            <w:r w:rsidRPr="002F7BCB">
              <w:rPr>
                <w:rFonts w:ascii="Arial Narrow" w:hAnsi="Arial Narrow"/>
              </w:rPr>
              <w:t xml:space="preserve"> to support social and emotional skills as an integral part of transition.</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Determine if secondary school enrichment and extension programs offered as part of the orientation activities e.g. science programs, maths and/or sport are appropriate for the student.</w:t>
            </w:r>
          </w:p>
        </w:tc>
        <w:tc>
          <w:tcPr>
            <w:tcW w:w="1547" w:type="pct"/>
            <w:shd w:val="clear" w:color="auto" w:fill="auto"/>
          </w:tcPr>
          <w:p w:rsidR="00B974E4" w:rsidRPr="002F7BCB" w:rsidRDefault="00B974E4" w:rsidP="00071E3A">
            <w:pPr>
              <w:spacing w:after="120" w:line="240" w:lineRule="auto"/>
              <w:rPr>
                <w:rFonts w:ascii="Arial Narrow" w:hAnsi="Arial Narrow"/>
              </w:rPr>
            </w:pPr>
            <w:r w:rsidRPr="002F7BCB">
              <w:rPr>
                <w:rFonts w:ascii="Arial Narrow" w:hAnsi="Arial Narrow"/>
              </w:rPr>
              <w:t xml:space="preserve">Schools plan in response to information and data. </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Determine the frequency and type of orientation and transition visits, taking into account the individual learner.</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Ensure that the family and the student are aware of the schedule of planned activities, what to bring, where to go, and start and finish times.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Schools collaboratively develop and align classroom and student management practices during the transition period.</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Determine how best to communicate with and share information, strategies and adjustments gathered with relevant staff.</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Embed collaborative strategies in planning, teaching and assessing across subject areas. Consider:</w:t>
            </w:r>
          </w:p>
          <w:p w:rsidR="00B974E4" w:rsidRPr="002F7BCB" w:rsidRDefault="00B974E4" w:rsidP="00B974E4">
            <w:pPr>
              <w:pStyle w:val="ListParagraph"/>
              <w:numPr>
                <w:ilvl w:val="0"/>
                <w:numId w:val="6"/>
              </w:numPr>
              <w:spacing w:after="120" w:line="240" w:lineRule="auto"/>
              <w:ind w:left="559" w:hanging="284"/>
              <w:contextualSpacing w:val="0"/>
              <w:rPr>
                <w:rFonts w:ascii="Arial Narrow" w:hAnsi="Arial Narrow"/>
              </w:rPr>
            </w:pPr>
            <w:r w:rsidRPr="002F7BCB">
              <w:rPr>
                <w:rFonts w:ascii="Arial Narrow" w:hAnsi="Arial Narrow"/>
              </w:rPr>
              <w:t>co-planning units of work</w:t>
            </w:r>
          </w:p>
          <w:p w:rsidR="00B974E4" w:rsidRPr="002F7BCB" w:rsidRDefault="00B974E4" w:rsidP="00B974E4">
            <w:pPr>
              <w:pStyle w:val="ListParagraph"/>
              <w:numPr>
                <w:ilvl w:val="0"/>
                <w:numId w:val="6"/>
              </w:numPr>
              <w:spacing w:after="120" w:line="240" w:lineRule="auto"/>
              <w:ind w:left="559" w:hanging="284"/>
              <w:contextualSpacing w:val="0"/>
              <w:rPr>
                <w:rFonts w:ascii="Arial Narrow" w:hAnsi="Arial Narrow"/>
              </w:rPr>
            </w:pPr>
            <w:r w:rsidRPr="002F7BCB">
              <w:rPr>
                <w:rFonts w:ascii="Arial Narrow" w:hAnsi="Arial Narrow"/>
              </w:rPr>
              <w:t>co-teaching</w:t>
            </w:r>
          </w:p>
          <w:p w:rsidR="00B974E4" w:rsidRPr="002F7BCB" w:rsidRDefault="00B974E4" w:rsidP="00B974E4">
            <w:pPr>
              <w:pStyle w:val="ListParagraph"/>
              <w:numPr>
                <w:ilvl w:val="0"/>
                <w:numId w:val="6"/>
              </w:numPr>
              <w:spacing w:after="120" w:line="240" w:lineRule="auto"/>
              <w:ind w:left="559" w:hanging="284"/>
              <w:contextualSpacing w:val="0"/>
              <w:rPr>
                <w:rFonts w:ascii="Arial Narrow" w:hAnsi="Arial Narrow"/>
              </w:rPr>
            </w:pPr>
            <w:r w:rsidRPr="002F7BCB">
              <w:rPr>
                <w:rFonts w:ascii="Arial Narrow" w:hAnsi="Arial Narrow"/>
              </w:rPr>
              <w:t>co-assessing</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Determine professional learning needs of staff e.g. teacher aides supporting students with disability learning program.</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Collaborate with specialist staff to plan, prepare for and record adjustments to the learning environment and facilities and determine equipment, resource and transport assistance needs.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 xml:space="preserve">Schools review and reflect on their transition processes at the beginning and end of each transition cycle. </w:t>
            </w:r>
          </w:p>
        </w:tc>
      </w:tr>
    </w:tbl>
    <w:p w:rsidR="00B974E4" w:rsidRDefault="00B974E4" w:rsidP="00B974E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60"/>
        <w:gridCol w:w="7187"/>
        <w:gridCol w:w="6936"/>
      </w:tblGrid>
      <w:tr w:rsidR="00B974E4" w:rsidRPr="002F7BCB" w:rsidTr="00071E3A">
        <w:tc>
          <w:tcPr>
            <w:tcW w:w="357" w:type="pct"/>
            <w:vMerge w:val="restart"/>
            <w:shd w:val="clear" w:color="auto" w:fill="85B105"/>
          </w:tcPr>
          <w:p w:rsidR="00B974E4" w:rsidRPr="002F7BCB" w:rsidRDefault="00B974E4" w:rsidP="00071E3A">
            <w:pPr>
              <w:spacing w:after="120" w:line="240" w:lineRule="auto"/>
              <w:rPr>
                <w:rFonts w:ascii="Arial Narrow" w:hAnsi="Arial Narrow"/>
                <w:b/>
              </w:rPr>
            </w:pPr>
            <w:r w:rsidRPr="002F7BCB">
              <w:rPr>
                <w:rFonts w:ascii="Arial Narrow" w:hAnsi="Arial Narrow"/>
                <w:b/>
              </w:rPr>
              <w:lastRenderedPageBreak/>
              <w:t>Over the holidays – parents/carers</w:t>
            </w:r>
          </w:p>
        </w:tc>
        <w:tc>
          <w:tcPr>
            <w:tcW w:w="4643" w:type="pct"/>
            <w:gridSpan w:val="2"/>
            <w:shd w:val="clear" w:color="auto" w:fill="auto"/>
          </w:tcPr>
          <w:p w:rsidR="00B974E4" w:rsidRPr="002F7BCB" w:rsidRDefault="00B974E4" w:rsidP="00071E3A">
            <w:pPr>
              <w:spacing w:after="120" w:line="240" w:lineRule="auto"/>
              <w:rPr>
                <w:rFonts w:ascii="Arial Narrow" w:hAnsi="Arial Narrow"/>
              </w:rPr>
            </w:pPr>
            <w:r w:rsidRPr="002F7BCB">
              <w:rPr>
                <w:rFonts w:ascii="Arial Narrow" w:hAnsi="Arial Narrow"/>
              </w:rPr>
              <w:t>Label school books and resources clearly to assist your child to locate and organise items as they move from classroom to classroom during the busy secondary school day.</w:t>
            </w:r>
          </w:p>
        </w:tc>
      </w:tr>
      <w:tr w:rsidR="00B974E4" w:rsidRPr="002F7BCB" w:rsidTr="00071E3A">
        <w:tc>
          <w:tcPr>
            <w:tcW w:w="357" w:type="pct"/>
            <w:vMerge/>
            <w:shd w:val="clear" w:color="auto" w:fill="85B105"/>
          </w:tcPr>
          <w:p w:rsidR="00B974E4" w:rsidRPr="002F7BCB" w:rsidRDefault="00B974E4" w:rsidP="00071E3A">
            <w:pPr>
              <w:spacing w:after="120" w:line="240" w:lineRule="auto"/>
              <w:rPr>
                <w:rFonts w:ascii="Arial Narrow" w:hAnsi="Arial Narrow"/>
                <w:b/>
              </w:rPr>
            </w:pPr>
          </w:p>
        </w:tc>
        <w:tc>
          <w:tcPr>
            <w:tcW w:w="4643" w:type="pct"/>
            <w:gridSpan w:val="2"/>
            <w:shd w:val="clear" w:color="auto" w:fill="auto"/>
          </w:tcPr>
          <w:p w:rsidR="00B974E4" w:rsidRPr="002F7BCB" w:rsidRDefault="00B974E4" w:rsidP="00071E3A">
            <w:pPr>
              <w:spacing w:after="120" w:line="240" w:lineRule="auto"/>
              <w:rPr>
                <w:rFonts w:ascii="Arial Narrow" w:hAnsi="Arial Narrow"/>
              </w:rPr>
            </w:pPr>
            <w:r w:rsidRPr="002F7BCB">
              <w:rPr>
                <w:rFonts w:ascii="Arial Narrow" w:hAnsi="Arial Narrow"/>
              </w:rPr>
              <w:t xml:space="preserve">Read any information provided by the secondary school with your </w:t>
            </w:r>
            <w:proofErr w:type="gramStart"/>
            <w:r w:rsidRPr="002F7BCB">
              <w:rPr>
                <w:rFonts w:ascii="Arial Narrow" w:hAnsi="Arial Narrow"/>
              </w:rPr>
              <w:t>child  e.g</w:t>
            </w:r>
            <w:proofErr w:type="gramEnd"/>
            <w:r w:rsidRPr="002F7BCB">
              <w:rPr>
                <w:rFonts w:ascii="Arial Narrow" w:hAnsi="Arial Narrow"/>
              </w:rPr>
              <w:t>. the transition booklet.</w:t>
            </w:r>
          </w:p>
        </w:tc>
      </w:tr>
      <w:tr w:rsidR="00B974E4" w:rsidRPr="002F7BCB" w:rsidTr="00071E3A">
        <w:tc>
          <w:tcPr>
            <w:tcW w:w="357" w:type="pct"/>
            <w:vMerge/>
            <w:shd w:val="clear" w:color="auto" w:fill="85B105"/>
          </w:tcPr>
          <w:p w:rsidR="00B974E4" w:rsidRPr="002F7BCB" w:rsidRDefault="00B974E4" w:rsidP="00071E3A">
            <w:pPr>
              <w:spacing w:after="120" w:line="240" w:lineRule="auto"/>
              <w:rPr>
                <w:rFonts w:ascii="Arial Narrow" w:hAnsi="Arial Narrow"/>
                <w:b/>
              </w:rPr>
            </w:pPr>
          </w:p>
        </w:tc>
        <w:tc>
          <w:tcPr>
            <w:tcW w:w="4643" w:type="pct"/>
            <w:gridSpan w:val="2"/>
            <w:shd w:val="clear" w:color="auto" w:fill="auto"/>
          </w:tcPr>
          <w:p w:rsidR="00B974E4" w:rsidRPr="002F7BCB" w:rsidRDefault="00B974E4" w:rsidP="00071E3A">
            <w:pPr>
              <w:spacing w:after="120" w:line="240" w:lineRule="auto"/>
              <w:rPr>
                <w:rFonts w:ascii="Arial Narrow" w:hAnsi="Arial Narrow"/>
              </w:rPr>
            </w:pPr>
            <w:r w:rsidRPr="002F7BCB">
              <w:rPr>
                <w:rFonts w:ascii="Arial Narrow" w:hAnsi="Arial Narrow"/>
              </w:rPr>
              <w:t>Make connections with other families who will be attending the same secondary school.</w:t>
            </w:r>
          </w:p>
        </w:tc>
      </w:tr>
      <w:tr w:rsidR="00B974E4" w:rsidRPr="002F7BCB" w:rsidTr="00071E3A">
        <w:tc>
          <w:tcPr>
            <w:tcW w:w="357" w:type="pct"/>
            <w:vMerge/>
            <w:shd w:val="clear" w:color="auto" w:fill="85B105"/>
          </w:tcPr>
          <w:p w:rsidR="00B974E4" w:rsidRPr="002F7BCB" w:rsidRDefault="00B974E4" w:rsidP="00071E3A">
            <w:pPr>
              <w:spacing w:after="120" w:line="240" w:lineRule="auto"/>
              <w:rPr>
                <w:rFonts w:ascii="Arial Narrow" w:hAnsi="Arial Narrow"/>
                <w:b/>
              </w:rPr>
            </w:pPr>
          </w:p>
        </w:tc>
        <w:tc>
          <w:tcPr>
            <w:tcW w:w="4643" w:type="pct"/>
            <w:gridSpan w:val="2"/>
            <w:shd w:val="clear" w:color="auto" w:fill="auto"/>
          </w:tcPr>
          <w:p w:rsidR="00B974E4" w:rsidRPr="002F7BCB" w:rsidRDefault="00B974E4" w:rsidP="00071E3A">
            <w:pPr>
              <w:spacing w:after="120" w:line="240" w:lineRule="auto"/>
              <w:rPr>
                <w:rFonts w:ascii="Arial Narrow" w:hAnsi="Arial Narrow"/>
              </w:rPr>
            </w:pPr>
            <w:r w:rsidRPr="002F7BCB">
              <w:rPr>
                <w:rFonts w:ascii="Arial Narrow" w:hAnsi="Arial Narrow"/>
              </w:rPr>
              <w:t>Travel to and from the school a number of times to familiarise your child with the route.</w:t>
            </w:r>
          </w:p>
        </w:tc>
      </w:tr>
      <w:tr w:rsidR="00B974E4" w:rsidRPr="002F7BCB" w:rsidTr="00071E3A">
        <w:tc>
          <w:tcPr>
            <w:tcW w:w="357" w:type="pct"/>
            <w:vMerge/>
            <w:shd w:val="clear" w:color="auto" w:fill="85B105"/>
          </w:tcPr>
          <w:p w:rsidR="00B974E4" w:rsidRPr="002F7BCB" w:rsidRDefault="00B974E4" w:rsidP="00071E3A">
            <w:pPr>
              <w:spacing w:after="120" w:line="240" w:lineRule="auto"/>
              <w:rPr>
                <w:rFonts w:ascii="Arial Narrow" w:hAnsi="Arial Narrow"/>
                <w:b/>
              </w:rPr>
            </w:pPr>
          </w:p>
        </w:tc>
        <w:tc>
          <w:tcPr>
            <w:tcW w:w="4643" w:type="pct"/>
            <w:gridSpan w:val="2"/>
            <w:shd w:val="clear" w:color="auto" w:fill="auto"/>
          </w:tcPr>
          <w:p w:rsidR="00B974E4" w:rsidRPr="002F7BCB" w:rsidRDefault="00B974E4" w:rsidP="00071E3A">
            <w:pPr>
              <w:spacing w:after="120" w:line="240" w:lineRule="auto"/>
              <w:rPr>
                <w:rFonts w:ascii="Arial Narrow" w:hAnsi="Arial Narrow"/>
              </w:rPr>
            </w:pPr>
            <w:r w:rsidRPr="002F7BCB">
              <w:rPr>
                <w:rFonts w:ascii="Arial Narrow" w:hAnsi="Arial Narrow"/>
              </w:rPr>
              <w:t>Identify study area at home and assist with packing and unpacking the school bag to assist with organisational skills.</w:t>
            </w:r>
          </w:p>
        </w:tc>
      </w:tr>
      <w:tr w:rsidR="00B974E4" w:rsidRPr="002F7BCB" w:rsidTr="00071E3A">
        <w:tc>
          <w:tcPr>
            <w:tcW w:w="357" w:type="pct"/>
            <w:vMerge/>
            <w:shd w:val="clear" w:color="auto" w:fill="85B105"/>
          </w:tcPr>
          <w:p w:rsidR="00B974E4" w:rsidRPr="002F7BCB" w:rsidRDefault="00B974E4" w:rsidP="00071E3A">
            <w:pPr>
              <w:spacing w:after="120" w:line="240" w:lineRule="auto"/>
              <w:rPr>
                <w:rFonts w:ascii="Arial Narrow" w:hAnsi="Arial Narrow"/>
                <w:b/>
              </w:rPr>
            </w:pPr>
          </w:p>
        </w:tc>
        <w:tc>
          <w:tcPr>
            <w:tcW w:w="4643" w:type="pct"/>
            <w:gridSpan w:val="2"/>
            <w:shd w:val="clear" w:color="auto" w:fill="auto"/>
          </w:tcPr>
          <w:p w:rsidR="00B974E4" w:rsidRPr="002F7BCB" w:rsidRDefault="00B974E4" w:rsidP="00071E3A">
            <w:pPr>
              <w:spacing w:after="120" w:line="240" w:lineRule="auto"/>
              <w:rPr>
                <w:rFonts w:ascii="Arial Narrow" w:hAnsi="Arial Narrow"/>
              </w:rPr>
            </w:pPr>
            <w:r w:rsidRPr="002F7BCB">
              <w:rPr>
                <w:rFonts w:ascii="Arial Narrow" w:hAnsi="Arial Narrow"/>
              </w:rPr>
              <w:t>Link with school and community services and programs e.g. local library, sporting activities, arts programs.</w:t>
            </w:r>
          </w:p>
        </w:tc>
      </w:tr>
      <w:tr w:rsidR="00B974E4" w:rsidRPr="002F7BCB" w:rsidTr="00071E3A">
        <w:tc>
          <w:tcPr>
            <w:tcW w:w="357" w:type="pct"/>
            <w:vMerge w:val="restart"/>
            <w:shd w:val="clear" w:color="auto" w:fill="85B105"/>
          </w:tcPr>
          <w:p w:rsidR="00B974E4" w:rsidRPr="002F7BCB" w:rsidRDefault="00B974E4" w:rsidP="00071E3A">
            <w:pPr>
              <w:spacing w:after="120" w:line="240" w:lineRule="auto"/>
              <w:rPr>
                <w:rFonts w:ascii="Arial Narrow" w:hAnsi="Arial Narrow"/>
                <w:b/>
              </w:rPr>
            </w:pPr>
            <w:r w:rsidRPr="002F7BCB">
              <w:rPr>
                <w:rFonts w:ascii="Arial Narrow" w:hAnsi="Arial Narrow"/>
                <w:b/>
              </w:rPr>
              <w:t xml:space="preserve">Year 7 </w:t>
            </w:r>
          </w:p>
          <w:p w:rsidR="00B974E4" w:rsidRPr="002F7BCB" w:rsidRDefault="00B974E4" w:rsidP="00071E3A">
            <w:pPr>
              <w:spacing w:after="120" w:line="240" w:lineRule="auto"/>
              <w:rPr>
                <w:rFonts w:ascii="Arial Narrow" w:hAnsi="Arial Narrow"/>
                <w:b/>
              </w:rPr>
            </w:pPr>
            <w:r w:rsidRPr="002F7BCB">
              <w:rPr>
                <w:rFonts w:ascii="Arial Narrow" w:hAnsi="Arial Narrow"/>
                <w:b/>
              </w:rPr>
              <w:t>Term 1</w:t>
            </w:r>
          </w:p>
        </w:tc>
        <w:tc>
          <w:tcPr>
            <w:tcW w:w="2362" w:type="pct"/>
            <w:shd w:val="clear" w:color="auto" w:fill="85B105"/>
          </w:tcPr>
          <w:p w:rsidR="00B974E4" w:rsidRPr="002F7BCB" w:rsidRDefault="00B974E4" w:rsidP="00071E3A">
            <w:pPr>
              <w:spacing w:after="120" w:line="240" w:lineRule="auto"/>
              <w:jc w:val="center"/>
              <w:rPr>
                <w:rFonts w:ascii="Arial Narrow" w:hAnsi="Arial Narrow"/>
                <w:b/>
              </w:rPr>
            </w:pPr>
            <w:r w:rsidRPr="002F7BCB">
              <w:rPr>
                <w:rFonts w:ascii="Arial Narrow" w:hAnsi="Arial Narrow"/>
                <w:b/>
              </w:rPr>
              <w:t>Parents/carers</w:t>
            </w:r>
          </w:p>
        </w:tc>
        <w:tc>
          <w:tcPr>
            <w:tcW w:w="2281" w:type="pct"/>
            <w:shd w:val="clear" w:color="auto" w:fill="85B105"/>
          </w:tcPr>
          <w:p w:rsidR="00B974E4" w:rsidRPr="002F7BCB" w:rsidRDefault="00B974E4" w:rsidP="00071E3A">
            <w:pPr>
              <w:spacing w:after="120" w:line="240" w:lineRule="auto"/>
              <w:jc w:val="center"/>
              <w:rPr>
                <w:rFonts w:ascii="Arial Narrow" w:hAnsi="Arial Narrow"/>
                <w:b/>
              </w:rPr>
            </w:pPr>
            <w:r w:rsidRPr="002F7BCB">
              <w:rPr>
                <w:rFonts w:ascii="Arial Narrow" w:hAnsi="Arial Narrow"/>
                <w:b/>
              </w:rPr>
              <w:t>Secondary schools</w:t>
            </w:r>
          </w:p>
        </w:tc>
      </w:tr>
      <w:tr w:rsidR="00B974E4" w:rsidRPr="002F7BCB" w:rsidTr="00071E3A">
        <w:tc>
          <w:tcPr>
            <w:tcW w:w="357" w:type="pct"/>
            <w:vMerge/>
            <w:shd w:val="clear" w:color="auto" w:fill="85B105"/>
          </w:tcPr>
          <w:p w:rsidR="00B974E4" w:rsidRPr="002F7BCB" w:rsidRDefault="00B974E4" w:rsidP="00071E3A">
            <w:pPr>
              <w:spacing w:after="120" w:line="240" w:lineRule="auto"/>
              <w:rPr>
                <w:rFonts w:ascii="Arial Narrow" w:hAnsi="Arial Narrow"/>
                <w:b/>
              </w:rPr>
            </w:pPr>
          </w:p>
        </w:tc>
        <w:tc>
          <w:tcPr>
            <w:tcW w:w="2362" w:type="pct"/>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Have school timetables and special events visible at home.</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Assist in developing organisational skills with your child.</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 xml:space="preserve">Communicate with the school any concerns or questions you may have. In particular: </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social and relationship issues</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 xml:space="preserve">organisational skills </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study skills</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self-awareness and advocacy skills</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homework</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proofErr w:type="gramStart"/>
            <w:r w:rsidRPr="002F7BCB">
              <w:rPr>
                <w:rFonts w:ascii="Arial Narrow" w:hAnsi="Arial Narrow"/>
              </w:rPr>
              <w:t>changes</w:t>
            </w:r>
            <w:proofErr w:type="gramEnd"/>
            <w:r w:rsidRPr="002F7BCB">
              <w:rPr>
                <w:rFonts w:ascii="Arial Narrow" w:hAnsi="Arial Narrow"/>
              </w:rPr>
              <w:t xml:space="preserve"> in behaviour.</w:t>
            </w:r>
          </w:p>
        </w:tc>
        <w:tc>
          <w:tcPr>
            <w:tcW w:w="2281" w:type="pct"/>
            <w:shd w:val="clear" w:color="auto" w:fill="auto"/>
          </w:tcPr>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Provide whole-of-school Disability Standards for Education training as required.</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Continue to communicate strategies and adjustments gathered during the transition program and share planning with relevant staff e.g. teacher aides, therapists, teachers.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 xml:space="preserve">Refer to </w:t>
            </w:r>
            <w:proofErr w:type="spellStart"/>
            <w:r w:rsidRPr="002F7BCB">
              <w:rPr>
                <w:rFonts w:ascii="Arial Narrow" w:hAnsi="Arial Narrow"/>
              </w:rPr>
              <w:t>OneSchool</w:t>
            </w:r>
            <w:proofErr w:type="spellEnd"/>
            <w:r w:rsidRPr="002F7BCB">
              <w:rPr>
                <w:rFonts w:ascii="Arial Narrow" w:hAnsi="Arial Narrow"/>
              </w:rPr>
              <w:t xml:space="preserve"> help guides to determine what actions, if any, need to be undertaken in </w:t>
            </w:r>
            <w:proofErr w:type="spellStart"/>
            <w:r w:rsidRPr="002F7BCB">
              <w:rPr>
                <w:rFonts w:ascii="Arial Narrow" w:hAnsi="Arial Narrow"/>
              </w:rPr>
              <w:t>OneSchool</w:t>
            </w:r>
            <w:proofErr w:type="spellEnd"/>
            <w:r w:rsidRPr="002F7BCB">
              <w:rPr>
                <w:rFonts w:ascii="Arial Narrow" w:hAnsi="Arial Narrow"/>
              </w:rPr>
              <w:t>, including plans, records of contact, intervention programs and facility and environmental adjustments</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 xml:space="preserve">Monitor and support students using the </w:t>
            </w:r>
            <w:hyperlink r:id="rId22" w:history="1">
              <w:r w:rsidRPr="002F7BCB">
                <w:rPr>
                  <w:rStyle w:val="Hyperlink"/>
                  <w:rFonts w:ascii="Arial Narrow" w:hAnsi="Arial Narrow"/>
                </w:rPr>
                <w:t>Learning and Well-being framework</w:t>
              </w:r>
            </w:hyperlink>
            <w:r w:rsidRPr="002F7BCB">
              <w:rPr>
                <w:rFonts w:ascii="Arial Narrow" w:hAnsi="Arial Narrow"/>
              </w:rPr>
              <w:t xml:space="preserve"> as a guide. </w:t>
            </w:r>
          </w:p>
          <w:p w:rsidR="00B974E4" w:rsidRPr="002F7BCB" w:rsidRDefault="00B974E4" w:rsidP="00B974E4">
            <w:pPr>
              <w:pStyle w:val="ListParagraph"/>
              <w:numPr>
                <w:ilvl w:val="0"/>
                <w:numId w:val="4"/>
              </w:numPr>
              <w:spacing w:after="120" w:line="240" w:lineRule="auto"/>
              <w:ind w:left="175" w:hanging="175"/>
              <w:contextualSpacing w:val="0"/>
              <w:rPr>
                <w:rFonts w:ascii="Arial Narrow" w:hAnsi="Arial Narrow"/>
              </w:rPr>
            </w:pPr>
            <w:r w:rsidRPr="002F7BCB">
              <w:rPr>
                <w:rFonts w:ascii="Arial Narrow" w:hAnsi="Arial Narrow"/>
              </w:rPr>
              <w:t>In particular:</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wellbeing is built into the school</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inclusive practices are adopted</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structured support for wellbeing is offered</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mentors and buddies are provided</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r w:rsidRPr="002F7BCB">
              <w:rPr>
                <w:rFonts w:ascii="Arial Narrow" w:hAnsi="Arial Narrow"/>
              </w:rPr>
              <w:t>regular feedback is sought from the student to ensure the student voice is heard</w:t>
            </w:r>
          </w:p>
          <w:p w:rsidR="00B974E4" w:rsidRPr="002F7BCB" w:rsidRDefault="00B974E4" w:rsidP="00B974E4">
            <w:pPr>
              <w:pStyle w:val="ListParagraph"/>
              <w:numPr>
                <w:ilvl w:val="0"/>
                <w:numId w:val="4"/>
              </w:numPr>
              <w:spacing w:after="120" w:line="240" w:lineRule="auto"/>
              <w:ind w:left="590" w:hanging="330"/>
              <w:contextualSpacing w:val="0"/>
              <w:rPr>
                <w:rFonts w:ascii="Arial Narrow" w:hAnsi="Arial Narrow"/>
              </w:rPr>
            </w:pPr>
            <w:proofErr w:type="gramStart"/>
            <w:r w:rsidRPr="002F7BCB">
              <w:rPr>
                <w:rFonts w:ascii="Arial Narrow" w:hAnsi="Arial Narrow"/>
              </w:rPr>
              <w:t>positive</w:t>
            </w:r>
            <w:proofErr w:type="gramEnd"/>
            <w:r w:rsidRPr="002F7BCB">
              <w:rPr>
                <w:rFonts w:ascii="Arial Narrow" w:hAnsi="Arial Narrow"/>
              </w:rPr>
              <w:t xml:space="preserve"> relationships are a focus in the school.</w:t>
            </w:r>
          </w:p>
        </w:tc>
      </w:tr>
    </w:tbl>
    <w:p w:rsidR="00B974E4" w:rsidRDefault="00B974E4"/>
    <w:p w:rsidR="00A64158" w:rsidRDefault="00A64158"/>
    <w:p w:rsidR="00191AAA" w:rsidRDefault="00191AAA">
      <w:pPr>
        <w:rPr>
          <w:sz w:val="32"/>
        </w:rPr>
      </w:pPr>
    </w:p>
    <w:p w:rsidR="00191AAA" w:rsidRDefault="00191AAA">
      <w:pPr>
        <w:rPr>
          <w:sz w:val="32"/>
        </w:rPr>
      </w:pPr>
    </w:p>
    <w:p w:rsidR="007100DF" w:rsidRDefault="007100DF">
      <w:pPr>
        <w:rPr>
          <w:sz w:val="32"/>
        </w:rPr>
      </w:pPr>
    </w:p>
    <w:p w:rsidR="007100DF" w:rsidRDefault="007100DF">
      <w:pPr>
        <w:rPr>
          <w:sz w:val="32"/>
        </w:rPr>
      </w:pPr>
    </w:p>
    <w:p w:rsidR="00191AAA" w:rsidRDefault="00191AAA">
      <w:pPr>
        <w:rPr>
          <w:sz w:val="32"/>
        </w:rPr>
      </w:pPr>
    </w:p>
    <w:p w:rsidR="00191AAA" w:rsidRPr="00A64158" w:rsidRDefault="00191AAA">
      <w:pPr>
        <w:rPr>
          <w:sz w:val="32"/>
        </w:rPr>
      </w:pPr>
    </w:p>
    <w:sectPr w:rsidR="00191AAA" w:rsidRPr="00A64158" w:rsidSect="00B974E4">
      <w:pgSz w:w="16838" w:h="11906" w:orient="landscape"/>
      <w:pgMar w:top="709" w:right="536" w:bottom="284" w:left="709"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OpenSans">
    <w:altName w:val="MV Boli"/>
    <w:charset w:val="00"/>
    <w:family w:val="auto"/>
    <w:pitch w:val="default"/>
  </w:font>
  <w:font w:name="Segoe UI">
    <w:panose1 w:val="020B0502040204020203"/>
    <w:charset w:val="00"/>
    <w:family w:val="swiss"/>
    <w:pitch w:val="variable"/>
    <w:sig w:usb0="E4002EFF" w:usb1="C000E47F" w:usb2="00000009" w:usb3="00000000" w:csb0="000001FF" w:csb1="00000000"/>
  </w:font>
  <w:font w:name="MetaNormalLF-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CDA"/>
    <w:multiLevelType w:val="hybridMultilevel"/>
    <w:tmpl w:val="C41853C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E7FD9"/>
    <w:multiLevelType w:val="hybridMultilevel"/>
    <w:tmpl w:val="B90A26E2"/>
    <w:lvl w:ilvl="0" w:tplc="BB8EEEB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73C8D"/>
    <w:multiLevelType w:val="hybridMultilevel"/>
    <w:tmpl w:val="7772C37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D6D8A"/>
    <w:multiLevelType w:val="hybridMultilevel"/>
    <w:tmpl w:val="3966846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B2F9D"/>
    <w:multiLevelType w:val="hybridMultilevel"/>
    <w:tmpl w:val="403EE804"/>
    <w:lvl w:ilvl="0" w:tplc="9550A3B0">
      <w:numFmt w:val="bullet"/>
      <w:lvlText w:val="•"/>
      <w:lvlJc w:val="left"/>
      <w:pPr>
        <w:ind w:left="1080" w:hanging="72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E00C9"/>
    <w:multiLevelType w:val="multilevel"/>
    <w:tmpl w:val="750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11171"/>
    <w:multiLevelType w:val="hybridMultilevel"/>
    <w:tmpl w:val="FD56656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55BA9"/>
    <w:multiLevelType w:val="hybridMultilevel"/>
    <w:tmpl w:val="7BF87D7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02ED2"/>
    <w:multiLevelType w:val="hybridMultilevel"/>
    <w:tmpl w:val="E834914A"/>
    <w:lvl w:ilvl="0" w:tplc="BB8EEEB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956CA3"/>
    <w:multiLevelType w:val="hybridMultilevel"/>
    <w:tmpl w:val="01045636"/>
    <w:lvl w:ilvl="0" w:tplc="47D8A8E8">
      <w:start w:val="1"/>
      <w:numFmt w:val="bullet"/>
      <w:lvlText w:val="-"/>
      <w:lvlJc w:val="left"/>
      <w:pPr>
        <w:ind w:left="895" w:hanging="720"/>
      </w:pPr>
      <w:rPr>
        <w:rFonts w:ascii="Courier New" w:hAnsi="Courier New" w:hint="default"/>
      </w:rPr>
    </w:lvl>
    <w:lvl w:ilvl="1" w:tplc="0C090003">
      <w:start w:val="1"/>
      <w:numFmt w:val="bullet"/>
      <w:lvlText w:val="o"/>
      <w:lvlJc w:val="left"/>
      <w:pPr>
        <w:ind w:left="622" w:hanging="360"/>
      </w:pPr>
      <w:rPr>
        <w:rFonts w:ascii="Courier New" w:hAnsi="Courier New" w:cs="Courier New" w:hint="default"/>
      </w:rPr>
    </w:lvl>
    <w:lvl w:ilvl="2" w:tplc="0C090005" w:tentative="1">
      <w:start w:val="1"/>
      <w:numFmt w:val="bullet"/>
      <w:lvlText w:val=""/>
      <w:lvlJc w:val="left"/>
      <w:pPr>
        <w:ind w:left="1342" w:hanging="360"/>
      </w:pPr>
      <w:rPr>
        <w:rFonts w:ascii="Wingdings" w:hAnsi="Wingdings" w:hint="default"/>
      </w:rPr>
    </w:lvl>
    <w:lvl w:ilvl="3" w:tplc="0C090001" w:tentative="1">
      <w:start w:val="1"/>
      <w:numFmt w:val="bullet"/>
      <w:lvlText w:val=""/>
      <w:lvlJc w:val="left"/>
      <w:pPr>
        <w:ind w:left="2062" w:hanging="360"/>
      </w:pPr>
      <w:rPr>
        <w:rFonts w:ascii="Symbol" w:hAnsi="Symbol" w:hint="default"/>
      </w:rPr>
    </w:lvl>
    <w:lvl w:ilvl="4" w:tplc="0C090003" w:tentative="1">
      <w:start w:val="1"/>
      <w:numFmt w:val="bullet"/>
      <w:lvlText w:val="o"/>
      <w:lvlJc w:val="left"/>
      <w:pPr>
        <w:ind w:left="2782" w:hanging="360"/>
      </w:pPr>
      <w:rPr>
        <w:rFonts w:ascii="Courier New" w:hAnsi="Courier New" w:cs="Courier New" w:hint="default"/>
      </w:rPr>
    </w:lvl>
    <w:lvl w:ilvl="5" w:tplc="0C090005" w:tentative="1">
      <w:start w:val="1"/>
      <w:numFmt w:val="bullet"/>
      <w:lvlText w:val=""/>
      <w:lvlJc w:val="left"/>
      <w:pPr>
        <w:ind w:left="3502" w:hanging="360"/>
      </w:pPr>
      <w:rPr>
        <w:rFonts w:ascii="Wingdings" w:hAnsi="Wingdings" w:hint="default"/>
      </w:rPr>
    </w:lvl>
    <w:lvl w:ilvl="6" w:tplc="0C090001" w:tentative="1">
      <w:start w:val="1"/>
      <w:numFmt w:val="bullet"/>
      <w:lvlText w:val=""/>
      <w:lvlJc w:val="left"/>
      <w:pPr>
        <w:ind w:left="4222" w:hanging="360"/>
      </w:pPr>
      <w:rPr>
        <w:rFonts w:ascii="Symbol" w:hAnsi="Symbol" w:hint="default"/>
      </w:rPr>
    </w:lvl>
    <w:lvl w:ilvl="7" w:tplc="0C090003" w:tentative="1">
      <w:start w:val="1"/>
      <w:numFmt w:val="bullet"/>
      <w:lvlText w:val="o"/>
      <w:lvlJc w:val="left"/>
      <w:pPr>
        <w:ind w:left="4942" w:hanging="360"/>
      </w:pPr>
      <w:rPr>
        <w:rFonts w:ascii="Courier New" w:hAnsi="Courier New" w:cs="Courier New" w:hint="default"/>
      </w:rPr>
    </w:lvl>
    <w:lvl w:ilvl="8" w:tplc="0C090005" w:tentative="1">
      <w:start w:val="1"/>
      <w:numFmt w:val="bullet"/>
      <w:lvlText w:val=""/>
      <w:lvlJc w:val="left"/>
      <w:pPr>
        <w:ind w:left="5662" w:hanging="360"/>
      </w:pPr>
      <w:rPr>
        <w:rFonts w:ascii="Wingdings" w:hAnsi="Wingdings" w:hint="default"/>
      </w:rPr>
    </w:lvl>
  </w:abstractNum>
  <w:abstractNum w:abstractNumId="10" w15:restartNumberingAfterBreak="0">
    <w:nsid w:val="33044B64"/>
    <w:multiLevelType w:val="hybridMultilevel"/>
    <w:tmpl w:val="7910D17A"/>
    <w:lvl w:ilvl="0" w:tplc="9550A3B0">
      <w:numFmt w:val="bullet"/>
      <w:lvlText w:val="•"/>
      <w:lvlJc w:val="left"/>
      <w:pPr>
        <w:ind w:left="1713" w:hanging="720"/>
      </w:pPr>
      <w:rPr>
        <w:rFonts w:ascii="Calibri" w:eastAsia="SimSu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D1313C"/>
    <w:multiLevelType w:val="multilevel"/>
    <w:tmpl w:val="0C14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D71A6"/>
    <w:multiLevelType w:val="hybridMultilevel"/>
    <w:tmpl w:val="C5CE03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CD6132"/>
    <w:multiLevelType w:val="hybridMultilevel"/>
    <w:tmpl w:val="FF2611B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D06B2D"/>
    <w:multiLevelType w:val="multilevel"/>
    <w:tmpl w:val="B140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E0000"/>
    <w:multiLevelType w:val="hybridMultilevel"/>
    <w:tmpl w:val="D168FB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82B9B"/>
    <w:multiLevelType w:val="hybridMultilevel"/>
    <w:tmpl w:val="364C87F8"/>
    <w:lvl w:ilvl="0" w:tplc="BB8EEEB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0B1CBF"/>
    <w:multiLevelType w:val="hybridMultilevel"/>
    <w:tmpl w:val="E88CE11C"/>
    <w:lvl w:ilvl="0" w:tplc="BB8EEEB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6E44A6"/>
    <w:multiLevelType w:val="hybridMultilevel"/>
    <w:tmpl w:val="ADC020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10"/>
  </w:num>
  <w:num w:numId="5">
    <w:abstractNumId w:val="4"/>
  </w:num>
  <w:num w:numId="6">
    <w:abstractNumId w:val="9"/>
  </w:num>
  <w:num w:numId="7">
    <w:abstractNumId w:val="12"/>
  </w:num>
  <w:num w:numId="8">
    <w:abstractNumId w:val="0"/>
  </w:num>
  <w:num w:numId="9">
    <w:abstractNumId w:val="6"/>
  </w:num>
  <w:num w:numId="10">
    <w:abstractNumId w:val="15"/>
  </w:num>
  <w:num w:numId="11">
    <w:abstractNumId w:val="3"/>
  </w:num>
  <w:num w:numId="12">
    <w:abstractNumId w:val="1"/>
  </w:num>
  <w:num w:numId="13">
    <w:abstractNumId w:val="17"/>
  </w:num>
  <w:num w:numId="14">
    <w:abstractNumId w:val="8"/>
  </w:num>
  <w:num w:numId="15">
    <w:abstractNumId w:val="16"/>
  </w:num>
  <w:num w:numId="16">
    <w:abstractNumId w:val="13"/>
  </w:num>
  <w:num w:numId="17">
    <w:abstractNumId w:val="2"/>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CC"/>
    <w:rsid w:val="0012459B"/>
    <w:rsid w:val="0012670A"/>
    <w:rsid w:val="00191AAA"/>
    <w:rsid w:val="001F635D"/>
    <w:rsid w:val="00276E0A"/>
    <w:rsid w:val="00372C66"/>
    <w:rsid w:val="003807CC"/>
    <w:rsid w:val="003865CE"/>
    <w:rsid w:val="006317CC"/>
    <w:rsid w:val="00642FC0"/>
    <w:rsid w:val="007100DF"/>
    <w:rsid w:val="00721103"/>
    <w:rsid w:val="00737C3A"/>
    <w:rsid w:val="0076040C"/>
    <w:rsid w:val="007B31F7"/>
    <w:rsid w:val="007C0450"/>
    <w:rsid w:val="00816583"/>
    <w:rsid w:val="00853E61"/>
    <w:rsid w:val="008F5BD8"/>
    <w:rsid w:val="00982ADB"/>
    <w:rsid w:val="00984185"/>
    <w:rsid w:val="00997FE3"/>
    <w:rsid w:val="009D7775"/>
    <w:rsid w:val="00A15F47"/>
    <w:rsid w:val="00A5713F"/>
    <w:rsid w:val="00A64158"/>
    <w:rsid w:val="00A66243"/>
    <w:rsid w:val="00B974E4"/>
    <w:rsid w:val="00BD2141"/>
    <w:rsid w:val="00EA39C6"/>
    <w:rsid w:val="00F527E0"/>
    <w:rsid w:val="00FD5547"/>
    <w:rsid w:val="00FF4EB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C98BE-89C6-4314-AB73-11CCB20D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17CC"/>
    <w:pPr>
      <w:spacing w:after="0" w:line="240" w:lineRule="auto"/>
    </w:pPr>
    <w:rPr>
      <w:lang w:val="en-US" w:eastAsia="en-US"/>
    </w:rPr>
  </w:style>
  <w:style w:type="character" w:customStyle="1" w:styleId="NoSpacingChar">
    <w:name w:val="No Spacing Char"/>
    <w:basedOn w:val="DefaultParagraphFont"/>
    <w:link w:val="NoSpacing"/>
    <w:uiPriority w:val="1"/>
    <w:rsid w:val="006317CC"/>
    <w:rPr>
      <w:lang w:val="en-US" w:eastAsia="en-US"/>
    </w:rPr>
  </w:style>
  <w:style w:type="paragraph" w:styleId="ListParagraph">
    <w:name w:val="List Paragraph"/>
    <w:basedOn w:val="Normal"/>
    <w:uiPriority w:val="34"/>
    <w:qFormat/>
    <w:rsid w:val="00B974E4"/>
    <w:pPr>
      <w:spacing w:after="200" w:line="276" w:lineRule="auto"/>
      <w:ind w:left="720"/>
      <w:contextualSpacing/>
    </w:pPr>
    <w:rPr>
      <w:rFonts w:ascii="Calibri" w:eastAsia="SimSun" w:hAnsi="Calibri" w:cs="Times New Roman"/>
      <w:lang w:eastAsia="zh-CN"/>
    </w:rPr>
  </w:style>
  <w:style w:type="character" w:styleId="Hyperlink">
    <w:name w:val="Hyperlink"/>
    <w:uiPriority w:val="99"/>
    <w:unhideWhenUsed/>
    <w:rsid w:val="00B974E4"/>
    <w:rPr>
      <w:color w:val="0000FF"/>
      <w:u w:val="single"/>
    </w:rPr>
  </w:style>
  <w:style w:type="table" w:styleId="TableGrid">
    <w:name w:val="Table Grid"/>
    <w:basedOn w:val="TableNormal"/>
    <w:uiPriority w:val="39"/>
    <w:rsid w:val="00984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3695">
      <w:bodyDiv w:val="1"/>
      <w:marLeft w:val="0"/>
      <w:marRight w:val="0"/>
      <w:marTop w:val="0"/>
      <w:marBottom w:val="0"/>
      <w:divBdr>
        <w:top w:val="none" w:sz="0" w:space="0" w:color="auto"/>
        <w:left w:val="none" w:sz="0" w:space="0" w:color="auto"/>
        <w:bottom w:val="none" w:sz="0" w:space="0" w:color="auto"/>
        <w:right w:val="none" w:sz="0" w:space="0" w:color="auto"/>
      </w:divBdr>
      <w:divsChild>
        <w:div w:id="1917472657">
          <w:marLeft w:val="0"/>
          <w:marRight w:val="0"/>
          <w:marTop w:val="0"/>
          <w:marBottom w:val="0"/>
          <w:divBdr>
            <w:top w:val="none" w:sz="0" w:space="0" w:color="auto"/>
            <w:left w:val="none" w:sz="0" w:space="0" w:color="auto"/>
            <w:bottom w:val="none" w:sz="0" w:space="0" w:color="auto"/>
            <w:right w:val="none" w:sz="0" w:space="0" w:color="auto"/>
          </w:divBdr>
          <w:divsChild>
            <w:div w:id="1509564645">
              <w:marLeft w:val="0"/>
              <w:marRight w:val="0"/>
              <w:marTop w:val="0"/>
              <w:marBottom w:val="0"/>
              <w:divBdr>
                <w:top w:val="none" w:sz="0" w:space="0" w:color="auto"/>
                <w:left w:val="none" w:sz="0" w:space="0" w:color="auto"/>
                <w:bottom w:val="none" w:sz="0" w:space="0" w:color="auto"/>
                <w:right w:val="none" w:sz="0" w:space="0" w:color="auto"/>
              </w:divBdr>
              <w:divsChild>
                <w:div w:id="1571574789">
                  <w:marLeft w:val="0"/>
                  <w:marRight w:val="0"/>
                  <w:marTop w:val="0"/>
                  <w:marBottom w:val="0"/>
                  <w:divBdr>
                    <w:top w:val="none" w:sz="0" w:space="0" w:color="auto"/>
                    <w:left w:val="none" w:sz="0" w:space="0" w:color="auto"/>
                    <w:bottom w:val="none" w:sz="0" w:space="0" w:color="auto"/>
                    <w:right w:val="none" w:sz="0" w:space="0" w:color="auto"/>
                  </w:divBdr>
                  <w:divsChild>
                    <w:div w:id="802692340">
                      <w:marLeft w:val="0"/>
                      <w:marRight w:val="0"/>
                      <w:marTop w:val="0"/>
                      <w:marBottom w:val="0"/>
                      <w:divBdr>
                        <w:top w:val="none" w:sz="0" w:space="0" w:color="auto"/>
                        <w:left w:val="none" w:sz="0" w:space="0" w:color="auto"/>
                        <w:bottom w:val="none" w:sz="0" w:space="0" w:color="auto"/>
                        <w:right w:val="none" w:sz="0" w:space="0" w:color="auto"/>
                      </w:divBdr>
                      <w:divsChild>
                        <w:div w:id="836189570">
                          <w:marLeft w:val="0"/>
                          <w:marRight w:val="0"/>
                          <w:marTop w:val="0"/>
                          <w:marBottom w:val="0"/>
                          <w:divBdr>
                            <w:top w:val="none" w:sz="0" w:space="0" w:color="auto"/>
                            <w:left w:val="none" w:sz="0" w:space="0" w:color="auto"/>
                            <w:bottom w:val="none" w:sz="0" w:space="0" w:color="auto"/>
                            <w:right w:val="none" w:sz="0" w:space="0" w:color="auto"/>
                          </w:divBdr>
                          <w:divsChild>
                            <w:div w:id="812214801">
                              <w:marLeft w:val="-225"/>
                              <w:marRight w:val="-225"/>
                              <w:marTop w:val="0"/>
                              <w:marBottom w:val="0"/>
                              <w:divBdr>
                                <w:top w:val="none" w:sz="0" w:space="0" w:color="auto"/>
                                <w:left w:val="none" w:sz="0" w:space="0" w:color="auto"/>
                                <w:bottom w:val="none" w:sz="0" w:space="0" w:color="auto"/>
                                <w:right w:val="none" w:sz="0" w:space="0" w:color="auto"/>
                              </w:divBdr>
                              <w:divsChild>
                                <w:div w:id="1646818860">
                                  <w:marLeft w:val="0"/>
                                  <w:marRight w:val="0"/>
                                  <w:marTop w:val="0"/>
                                  <w:marBottom w:val="0"/>
                                  <w:divBdr>
                                    <w:top w:val="none" w:sz="0" w:space="0" w:color="auto"/>
                                    <w:left w:val="none" w:sz="0" w:space="0" w:color="auto"/>
                                    <w:bottom w:val="none" w:sz="0" w:space="0" w:color="auto"/>
                                    <w:right w:val="none" w:sz="0" w:space="0" w:color="auto"/>
                                  </w:divBdr>
                                  <w:divsChild>
                                    <w:div w:id="1552496997">
                                      <w:marLeft w:val="-225"/>
                                      <w:marRight w:val="-225"/>
                                      <w:marTop w:val="0"/>
                                      <w:marBottom w:val="0"/>
                                      <w:divBdr>
                                        <w:top w:val="none" w:sz="0" w:space="0" w:color="auto"/>
                                        <w:left w:val="none" w:sz="0" w:space="0" w:color="auto"/>
                                        <w:bottom w:val="none" w:sz="0" w:space="0" w:color="auto"/>
                                        <w:right w:val="none" w:sz="0" w:space="0" w:color="auto"/>
                                      </w:divBdr>
                                      <w:divsChild>
                                        <w:div w:id="526215481">
                                          <w:marLeft w:val="0"/>
                                          <w:marRight w:val="0"/>
                                          <w:marTop w:val="0"/>
                                          <w:marBottom w:val="0"/>
                                          <w:divBdr>
                                            <w:top w:val="none" w:sz="0" w:space="0" w:color="auto"/>
                                            <w:left w:val="none" w:sz="0" w:space="0" w:color="auto"/>
                                            <w:bottom w:val="none" w:sz="0" w:space="0" w:color="auto"/>
                                            <w:right w:val="none" w:sz="0" w:space="0" w:color="auto"/>
                                          </w:divBdr>
                                          <w:divsChild>
                                            <w:div w:id="1504317586">
                                              <w:marLeft w:val="0"/>
                                              <w:marRight w:val="0"/>
                                              <w:marTop w:val="0"/>
                                              <w:marBottom w:val="0"/>
                                              <w:divBdr>
                                                <w:top w:val="none" w:sz="0" w:space="0" w:color="auto"/>
                                                <w:left w:val="none" w:sz="0" w:space="0" w:color="auto"/>
                                                <w:bottom w:val="none" w:sz="0" w:space="0" w:color="auto"/>
                                                <w:right w:val="none" w:sz="0" w:space="0" w:color="auto"/>
                                              </w:divBdr>
                                            </w:div>
                                            <w:div w:id="7044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143374">
      <w:bodyDiv w:val="1"/>
      <w:marLeft w:val="0"/>
      <w:marRight w:val="0"/>
      <w:marTop w:val="0"/>
      <w:marBottom w:val="0"/>
      <w:divBdr>
        <w:top w:val="none" w:sz="0" w:space="0" w:color="auto"/>
        <w:left w:val="none" w:sz="0" w:space="0" w:color="auto"/>
        <w:bottom w:val="none" w:sz="0" w:space="0" w:color="auto"/>
        <w:right w:val="none" w:sz="0" w:space="0" w:color="auto"/>
      </w:divBdr>
      <w:divsChild>
        <w:div w:id="542642599">
          <w:marLeft w:val="0"/>
          <w:marRight w:val="0"/>
          <w:marTop w:val="0"/>
          <w:marBottom w:val="0"/>
          <w:divBdr>
            <w:top w:val="none" w:sz="0" w:space="0" w:color="auto"/>
            <w:left w:val="none" w:sz="0" w:space="0" w:color="auto"/>
            <w:bottom w:val="none" w:sz="0" w:space="0" w:color="auto"/>
            <w:right w:val="none" w:sz="0" w:space="0" w:color="auto"/>
          </w:divBdr>
          <w:divsChild>
            <w:div w:id="374475848">
              <w:marLeft w:val="0"/>
              <w:marRight w:val="0"/>
              <w:marTop w:val="0"/>
              <w:marBottom w:val="0"/>
              <w:divBdr>
                <w:top w:val="none" w:sz="0" w:space="0" w:color="auto"/>
                <w:left w:val="none" w:sz="0" w:space="0" w:color="auto"/>
                <w:bottom w:val="none" w:sz="0" w:space="0" w:color="auto"/>
                <w:right w:val="none" w:sz="0" w:space="0" w:color="auto"/>
              </w:divBdr>
              <w:divsChild>
                <w:div w:id="369916730">
                  <w:marLeft w:val="0"/>
                  <w:marRight w:val="0"/>
                  <w:marTop w:val="0"/>
                  <w:marBottom w:val="0"/>
                  <w:divBdr>
                    <w:top w:val="none" w:sz="0" w:space="0" w:color="auto"/>
                    <w:left w:val="none" w:sz="0" w:space="0" w:color="auto"/>
                    <w:bottom w:val="none" w:sz="0" w:space="0" w:color="auto"/>
                    <w:right w:val="none" w:sz="0" w:space="0" w:color="auto"/>
                  </w:divBdr>
                  <w:divsChild>
                    <w:div w:id="1456682522">
                      <w:marLeft w:val="0"/>
                      <w:marRight w:val="0"/>
                      <w:marTop w:val="0"/>
                      <w:marBottom w:val="0"/>
                      <w:divBdr>
                        <w:top w:val="none" w:sz="0" w:space="0" w:color="auto"/>
                        <w:left w:val="none" w:sz="0" w:space="0" w:color="auto"/>
                        <w:bottom w:val="none" w:sz="0" w:space="0" w:color="auto"/>
                        <w:right w:val="none" w:sz="0" w:space="0" w:color="auto"/>
                      </w:divBdr>
                      <w:divsChild>
                        <w:div w:id="1026953636">
                          <w:marLeft w:val="0"/>
                          <w:marRight w:val="0"/>
                          <w:marTop w:val="0"/>
                          <w:marBottom w:val="0"/>
                          <w:divBdr>
                            <w:top w:val="none" w:sz="0" w:space="0" w:color="auto"/>
                            <w:left w:val="none" w:sz="0" w:space="0" w:color="auto"/>
                            <w:bottom w:val="none" w:sz="0" w:space="0" w:color="auto"/>
                            <w:right w:val="none" w:sz="0" w:space="0" w:color="auto"/>
                          </w:divBdr>
                          <w:divsChild>
                            <w:div w:id="1671323323">
                              <w:marLeft w:val="-225"/>
                              <w:marRight w:val="-225"/>
                              <w:marTop w:val="0"/>
                              <w:marBottom w:val="0"/>
                              <w:divBdr>
                                <w:top w:val="none" w:sz="0" w:space="0" w:color="auto"/>
                                <w:left w:val="none" w:sz="0" w:space="0" w:color="auto"/>
                                <w:bottom w:val="none" w:sz="0" w:space="0" w:color="auto"/>
                                <w:right w:val="none" w:sz="0" w:space="0" w:color="auto"/>
                              </w:divBdr>
                              <w:divsChild>
                                <w:div w:id="1659847404">
                                  <w:marLeft w:val="0"/>
                                  <w:marRight w:val="0"/>
                                  <w:marTop w:val="0"/>
                                  <w:marBottom w:val="0"/>
                                  <w:divBdr>
                                    <w:top w:val="none" w:sz="0" w:space="0" w:color="auto"/>
                                    <w:left w:val="none" w:sz="0" w:space="0" w:color="auto"/>
                                    <w:bottom w:val="none" w:sz="0" w:space="0" w:color="auto"/>
                                    <w:right w:val="none" w:sz="0" w:space="0" w:color="auto"/>
                                  </w:divBdr>
                                  <w:divsChild>
                                    <w:div w:id="1841850044">
                                      <w:marLeft w:val="-225"/>
                                      <w:marRight w:val="-225"/>
                                      <w:marTop w:val="0"/>
                                      <w:marBottom w:val="0"/>
                                      <w:divBdr>
                                        <w:top w:val="none" w:sz="0" w:space="0" w:color="auto"/>
                                        <w:left w:val="none" w:sz="0" w:space="0" w:color="auto"/>
                                        <w:bottom w:val="none" w:sz="0" w:space="0" w:color="auto"/>
                                        <w:right w:val="none" w:sz="0" w:space="0" w:color="auto"/>
                                      </w:divBdr>
                                      <w:divsChild>
                                        <w:div w:id="470949079">
                                          <w:marLeft w:val="0"/>
                                          <w:marRight w:val="0"/>
                                          <w:marTop w:val="0"/>
                                          <w:marBottom w:val="0"/>
                                          <w:divBdr>
                                            <w:top w:val="none" w:sz="0" w:space="0" w:color="auto"/>
                                            <w:left w:val="none" w:sz="0" w:space="0" w:color="auto"/>
                                            <w:bottom w:val="none" w:sz="0" w:space="0" w:color="auto"/>
                                            <w:right w:val="none" w:sz="0" w:space="0" w:color="auto"/>
                                          </w:divBdr>
                                          <w:divsChild>
                                            <w:div w:id="536544588">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995146">
      <w:bodyDiv w:val="1"/>
      <w:marLeft w:val="0"/>
      <w:marRight w:val="0"/>
      <w:marTop w:val="0"/>
      <w:marBottom w:val="0"/>
      <w:divBdr>
        <w:top w:val="none" w:sz="0" w:space="0" w:color="auto"/>
        <w:left w:val="none" w:sz="0" w:space="0" w:color="auto"/>
        <w:bottom w:val="none" w:sz="0" w:space="0" w:color="auto"/>
        <w:right w:val="none" w:sz="0" w:space="0" w:color="auto"/>
      </w:divBdr>
      <w:divsChild>
        <w:div w:id="584077304">
          <w:marLeft w:val="0"/>
          <w:marRight w:val="0"/>
          <w:marTop w:val="0"/>
          <w:marBottom w:val="0"/>
          <w:divBdr>
            <w:top w:val="none" w:sz="0" w:space="0" w:color="auto"/>
            <w:left w:val="none" w:sz="0" w:space="0" w:color="auto"/>
            <w:bottom w:val="none" w:sz="0" w:space="0" w:color="auto"/>
            <w:right w:val="none" w:sz="0" w:space="0" w:color="auto"/>
          </w:divBdr>
          <w:divsChild>
            <w:div w:id="752314343">
              <w:marLeft w:val="0"/>
              <w:marRight w:val="0"/>
              <w:marTop w:val="0"/>
              <w:marBottom w:val="0"/>
              <w:divBdr>
                <w:top w:val="none" w:sz="0" w:space="0" w:color="auto"/>
                <w:left w:val="none" w:sz="0" w:space="0" w:color="auto"/>
                <w:bottom w:val="none" w:sz="0" w:space="0" w:color="auto"/>
                <w:right w:val="none" w:sz="0" w:space="0" w:color="auto"/>
              </w:divBdr>
              <w:divsChild>
                <w:div w:id="1635208078">
                  <w:marLeft w:val="0"/>
                  <w:marRight w:val="0"/>
                  <w:marTop w:val="0"/>
                  <w:marBottom w:val="0"/>
                  <w:divBdr>
                    <w:top w:val="none" w:sz="0" w:space="0" w:color="auto"/>
                    <w:left w:val="none" w:sz="0" w:space="0" w:color="auto"/>
                    <w:bottom w:val="none" w:sz="0" w:space="0" w:color="auto"/>
                    <w:right w:val="none" w:sz="0" w:space="0" w:color="auto"/>
                  </w:divBdr>
                  <w:divsChild>
                    <w:div w:id="594442151">
                      <w:marLeft w:val="0"/>
                      <w:marRight w:val="0"/>
                      <w:marTop w:val="0"/>
                      <w:marBottom w:val="0"/>
                      <w:divBdr>
                        <w:top w:val="none" w:sz="0" w:space="0" w:color="auto"/>
                        <w:left w:val="none" w:sz="0" w:space="0" w:color="auto"/>
                        <w:bottom w:val="none" w:sz="0" w:space="0" w:color="auto"/>
                        <w:right w:val="none" w:sz="0" w:space="0" w:color="auto"/>
                      </w:divBdr>
                      <w:divsChild>
                        <w:div w:id="1727097824">
                          <w:marLeft w:val="0"/>
                          <w:marRight w:val="0"/>
                          <w:marTop w:val="0"/>
                          <w:marBottom w:val="0"/>
                          <w:divBdr>
                            <w:top w:val="none" w:sz="0" w:space="0" w:color="auto"/>
                            <w:left w:val="none" w:sz="0" w:space="0" w:color="auto"/>
                            <w:bottom w:val="none" w:sz="0" w:space="0" w:color="auto"/>
                            <w:right w:val="none" w:sz="0" w:space="0" w:color="auto"/>
                          </w:divBdr>
                          <w:divsChild>
                            <w:div w:id="625310504">
                              <w:marLeft w:val="-225"/>
                              <w:marRight w:val="-225"/>
                              <w:marTop w:val="0"/>
                              <w:marBottom w:val="0"/>
                              <w:divBdr>
                                <w:top w:val="none" w:sz="0" w:space="0" w:color="auto"/>
                                <w:left w:val="none" w:sz="0" w:space="0" w:color="auto"/>
                                <w:bottom w:val="none" w:sz="0" w:space="0" w:color="auto"/>
                                <w:right w:val="none" w:sz="0" w:space="0" w:color="auto"/>
                              </w:divBdr>
                              <w:divsChild>
                                <w:div w:id="1163936206">
                                  <w:marLeft w:val="0"/>
                                  <w:marRight w:val="0"/>
                                  <w:marTop w:val="0"/>
                                  <w:marBottom w:val="0"/>
                                  <w:divBdr>
                                    <w:top w:val="none" w:sz="0" w:space="0" w:color="auto"/>
                                    <w:left w:val="none" w:sz="0" w:space="0" w:color="auto"/>
                                    <w:bottom w:val="none" w:sz="0" w:space="0" w:color="auto"/>
                                    <w:right w:val="none" w:sz="0" w:space="0" w:color="auto"/>
                                  </w:divBdr>
                                  <w:divsChild>
                                    <w:div w:id="777527657">
                                      <w:marLeft w:val="-225"/>
                                      <w:marRight w:val="-225"/>
                                      <w:marTop w:val="0"/>
                                      <w:marBottom w:val="0"/>
                                      <w:divBdr>
                                        <w:top w:val="none" w:sz="0" w:space="0" w:color="auto"/>
                                        <w:left w:val="none" w:sz="0" w:space="0" w:color="auto"/>
                                        <w:bottom w:val="none" w:sz="0" w:space="0" w:color="auto"/>
                                        <w:right w:val="none" w:sz="0" w:space="0" w:color="auto"/>
                                      </w:divBdr>
                                      <w:divsChild>
                                        <w:div w:id="1263682416">
                                          <w:marLeft w:val="0"/>
                                          <w:marRight w:val="0"/>
                                          <w:marTop w:val="0"/>
                                          <w:marBottom w:val="0"/>
                                          <w:divBdr>
                                            <w:top w:val="none" w:sz="0" w:space="0" w:color="auto"/>
                                            <w:left w:val="none" w:sz="0" w:space="0" w:color="auto"/>
                                            <w:bottom w:val="none" w:sz="0" w:space="0" w:color="auto"/>
                                            <w:right w:val="none" w:sz="0" w:space="0" w:color="auto"/>
                                          </w:divBdr>
                                          <w:divsChild>
                                            <w:div w:id="620108914">
                                              <w:marLeft w:val="0"/>
                                              <w:marRight w:val="0"/>
                                              <w:marTop w:val="0"/>
                                              <w:marBottom w:val="0"/>
                                              <w:divBdr>
                                                <w:top w:val="none" w:sz="0" w:space="0" w:color="auto"/>
                                                <w:left w:val="none" w:sz="0" w:space="0" w:color="auto"/>
                                                <w:bottom w:val="none" w:sz="0" w:space="0" w:color="auto"/>
                                                <w:right w:val="none" w:sz="0" w:space="0" w:color="auto"/>
                                              </w:divBdr>
                                            </w:div>
                                            <w:div w:id="12056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s://oneportal.deta.qld.gov.au/EducationDelivery/HealthandWellbeing/Documents/learning-and-wellbeing-school-planning-evaluation-tool.pdf"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oneportal.deta.qld.gov.au/EducationDelivery/HealthandWellbeing/Documents/learning-and-wellbeing-school-planning-evaluation-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To support children entering the Remote Kindy program, Prep and Year 7, Eulo State School has taken an active approach to ensuring that these children are as confident and as capable as they can be by providing a comprehensive Transition Plan that aligns with Education Queensland’s Transition to school framework, Student Well-being Framework and Parent and Community Engagement Framework.</Abstract>
  <CompanyAddress/>
  <CompanyPhone/>
  <CompanyFax/>
  <CompanyEmail>mbere6@eq.edu.au</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5c912763-3d96-40e3-8244-e76f142f5371">
      <UserInfo>
        <DisplayName/>
        <AccountId xsi:nil="true"/>
        <AccountType/>
      </UserInfo>
    </PPModeratedBy>
    <PPContentApprover xmlns="5c912763-3d96-40e3-8244-e76f142f5371">
      <UserInfo>
        <DisplayName/>
        <AccountId xsi:nil="true"/>
        <AccountType/>
      </UserInfo>
    </PPContentApprover>
    <PPLastReviewedDate xmlns="5c912763-3d96-40e3-8244-e76f142f5371" xsi:nil="true"/>
    <PPSubmittedBy xmlns="5c912763-3d96-40e3-8244-e76f142f5371">
      <UserInfo>
        <DisplayName/>
        <AccountId xsi:nil="true"/>
        <AccountType/>
      </UserInfo>
    </PPSubmittedBy>
    <PPContentOwner xmlns="5c912763-3d96-40e3-8244-e76f142f5371">
      <UserInfo>
        <DisplayName/>
        <AccountId xsi:nil="true"/>
        <AccountType/>
      </UserInfo>
    </PPContentOwner>
    <PPSubmittedDate xmlns="5c912763-3d96-40e3-8244-e76f142f5371" xsi:nil="true"/>
    <PPLastReviewedBy xmlns="5c912763-3d96-40e3-8244-e76f142f5371">
      <UserInfo>
        <DisplayName/>
        <AccountId xsi:nil="true"/>
        <AccountType/>
      </UserInfo>
    </PPLastReviewedBy>
    <PPModeratedDate xmlns="5c912763-3d96-40e3-8244-e76f142f5371" xsi:nil="true"/>
    <PPReferenceNumber xmlns="5c912763-3d96-40e3-8244-e76f142f5371" xsi:nil="true"/>
    <PPPublishedNotificationAddresses xmlns="5c912763-3d96-40e3-8244-e76f142f5371" xsi:nil="true"/>
    <PPContentAuthor xmlns="5c912763-3d96-40e3-8244-e76f142f5371">
      <UserInfo>
        <DisplayName/>
        <AccountId xsi:nil="true"/>
        <AccountType/>
      </UserInfo>
    </PPContentAuthor>
    <PPReviewDate xmlns="5c912763-3d96-40e3-8244-e76f142f53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9AB9BF85BBC44C8FC82BDC00045028" ma:contentTypeVersion="14" ma:contentTypeDescription="Create a new document." ma:contentTypeScope="" ma:versionID="a12ddcded40169cb69282677ca313d20">
  <xsd:schema xmlns:xsd="http://www.w3.org/2001/XMLSchema" xmlns:xs="http://www.w3.org/2001/XMLSchema" xmlns:p="http://schemas.microsoft.com/office/2006/metadata/properties" xmlns:ns1="http://schemas.microsoft.com/sharepoint/v3" xmlns:ns2="5c912763-3d96-40e3-8244-e76f142f5371" targetNamespace="http://schemas.microsoft.com/office/2006/metadata/properties" ma:root="true" ma:fieldsID="b17d0c07ba970250a7a747ec6f8b48e0" ns1:_="" ns2:_="">
    <xsd:import namespace="http://schemas.microsoft.com/sharepoint/v3"/>
    <xsd:import namespace="5c912763-3d96-40e3-8244-e76f142f537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12763-3d96-40e3-8244-e76f142f537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4E2C867-B940-4F3C-8E0B-E8F4D7688C4A}"/>
</file>

<file path=customXml/itemProps3.xml><?xml version="1.0" encoding="utf-8"?>
<ds:datastoreItem xmlns:ds="http://schemas.openxmlformats.org/officeDocument/2006/customXml" ds:itemID="{826FF096-33E1-4C3A-B6E1-1BA9425105B5}"/>
</file>

<file path=customXml/itemProps4.xml><?xml version="1.0" encoding="utf-8"?>
<ds:datastoreItem xmlns:ds="http://schemas.openxmlformats.org/officeDocument/2006/customXml" ds:itemID="{5C0C996C-5DC5-49CB-ACAB-39CDC2BBF7FC}"/>
</file>

<file path=docProps/app.xml><?xml version="1.0" encoding="utf-8"?>
<Properties xmlns="http://schemas.openxmlformats.org/officeDocument/2006/extended-properties" xmlns:vt="http://schemas.openxmlformats.org/officeDocument/2006/docPropsVTypes">
  <Template>Normal.dotm</Template>
  <TotalTime>1</TotalTime>
  <Pages>12</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Transition to school</vt:lpstr>
    </vt:vector>
  </TitlesOfParts>
  <Company>Queensland Government</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school</dc:title>
  <dc:subject>Eulo State School 2018</dc:subject>
  <dc:creator>BERESFORD, Michelle</dc:creator>
  <cp:keywords/>
  <dc:description/>
  <cp:lastModifiedBy>BEHREND, Kasia</cp:lastModifiedBy>
  <cp:revision>4</cp:revision>
  <dcterms:created xsi:type="dcterms:W3CDTF">2018-09-12T04:34:00Z</dcterms:created>
  <dcterms:modified xsi:type="dcterms:W3CDTF">2018-09-12T04:38:00Z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0x010100F59AB9BF85BBC44C8FC82BDC00045028</vt:lpwstr>
  </property>
</Properties>
</file>